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A86" w:rsidRPr="00C1269D" w:rsidRDefault="00425B50" w:rsidP="00FB4A86">
      <w:pPr>
        <w:pStyle w:val="a9"/>
        <w:rPr>
          <w:spacing w:val="0"/>
          <w:sz w:val="24"/>
          <w:szCs w:val="24"/>
        </w:rPr>
      </w:pPr>
      <w:r>
        <w:rPr>
          <w:noProof/>
          <w:spacing w:val="0"/>
          <w:sz w:val="24"/>
          <w:szCs w:val="24"/>
        </w:rPr>
        <mc:AlternateContent>
          <mc:Choice Requires="wps">
            <w:drawing>
              <wp:anchor distT="0" distB="0" distL="114300" distR="114300" simplePos="0" relativeHeight="251589120" behindDoc="0" locked="0" layoutInCell="1" allowOverlap="1">
                <wp:simplePos x="0" y="0"/>
                <wp:positionH relativeFrom="column">
                  <wp:posOffset>4572000</wp:posOffset>
                </wp:positionH>
                <wp:positionV relativeFrom="paragraph">
                  <wp:posOffset>-114300</wp:posOffset>
                </wp:positionV>
                <wp:extent cx="1714500" cy="228600"/>
                <wp:effectExtent l="9525" t="9525" r="9525" b="9525"/>
                <wp:wrapNone/>
                <wp:docPr id="20"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876EEE" w:rsidRDefault="00876EEE" w:rsidP="00FB4A86">
                            <w:pPr>
                              <w:jc w:val="center"/>
                            </w:pPr>
                            <w:r>
                              <w:rPr>
                                <w:rFonts w:hint="eastAsia"/>
                              </w:rPr>
                              <w:t>２つの民法組合経由用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115" type="#_x0000_t202" style="position:absolute;left:0;text-align:left;margin-left:5in;margin-top:-9pt;width:135pt;height:18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">
                <v:textbox inset="5.85pt,.7pt,5.85pt,.7pt">
                  <w:txbxContent>
                    <w:p w:rsidR="00876EEE" w:rsidRDefault="00876EEE" w:rsidP="00FB4A86">
                      <w:pPr>
                        <w:jc w:val="center"/>
                        <w:rPr>
                          <w:rFonts w:hint="eastAsia"/>
                        </w:rPr>
                      </w:pPr>
                      <w:r>
                        <w:rPr>
                          <w:rFonts w:hint="eastAsia"/>
                        </w:rPr>
                        <w:t>２つの民法組合経由用</w:t>
                      </w:r>
                    </w:p>
                  </w:txbxContent>
                </v:textbox>
              </v:shape>
            </w:pict>
          </mc:Fallback>
        </mc:AlternateContent>
      </w:r>
      <w:r w:rsidR="00FB4A86" w:rsidRPr="00C1269D">
        <w:rPr>
          <w:rFonts w:hint="eastAsia"/>
          <w:spacing w:val="0"/>
          <w:sz w:val="24"/>
          <w:szCs w:val="24"/>
        </w:rPr>
        <w:t>（参考</w:t>
      </w:r>
      <w:r w:rsidR="00FB4A86">
        <w:rPr>
          <w:rFonts w:hint="eastAsia"/>
          <w:spacing w:val="0"/>
          <w:sz w:val="24"/>
          <w:szCs w:val="24"/>
        </w:rPr>
        <w:t>１２－２</w:t>
      </w:r>
      <w:r w:rsidR="00FB4A86" w:rsidRPr="00C1269D">
        <w:rPr>
          <w:rFonts w:hint="eastAsia"/>
          <w:spacing w:val="0"/>
          <w:sz w:val="24"/>
          <w:szCs w:val="24"/>
        </w:rPr>
        <w:t>）</w:t>
      </w:r>
    </w:p>
    <w:p w:rsidR="00FB4A86" w:rsidRDefault="00FB4A86" w:rsidP="00FB4A86">
      <w:pPr>
        <w:ind w:leftChars="109" w:left="229"/>
        <w:rPr>
          <w:rFonts w:ascii="ＭＳ 明朝"/>
          <w:kern w:val="0"/>
          <w:szCs w:val="21"/>
        </w:rPr>
      </w:pPr>
    </w:p>
    <w:p w:rsidR="00FB4A86" w:rsidRDefault="00FB4A86" w:rsidP="00FB4A86">
      <w:pPr>
        <w:ind w:left="210" w:hangingChars="100" w:hanging="210"/>
        <w:rPr>
          <w:kern w:val="0"/>
          <w:u w:val="single"/>
        </w:rPr>
      </w:pPr>
      <w:r w:rsidRPr="002231C2">
        <w:rPr>
          <w:rFonts w:ascii="ＭＳ 明朝" w:hint="eastAsia"/>
          <w:kern w:val="0"/>
          <w:szCs w:val="21"/>
          <w:u w:val="single"/>
        </w:rPr>
        <w:t>◆</w:t>
      </w:r>
      <w:r w:rsidRPr="002231C2">
        <w:rPr>
          <w:rFonts w:hint="eastAsia"/>
          <w:kern w:val="0"/>
          <w:u w:val="single"/>
        </w:rPr>
        <w:t>発行会社と投資に関する契約を締結する民法組合等（「甲組合」）と投資契約締結組合の組合員である民法組合等（「乙組合」）との間で締結される組合契約の契約書の記載事項</w:t>
      </w:r>
    </w:p>
    <w:p w:rsidR="00FB4A86" w:rsidRPr="002231C2" w:rsidRDefault="00FB4A86" w:rsidP="00FB4A86">
      <w:pPr>
        <w:ind w:left="210" w:hangingChars="100" w:hanging="210"/>
        <w:rPr>
          <w:kern w:val="0"/>
          <w:u w:val="single"/>
        </w:rPr>
      </w:pPr>
    </w:p>
    <w:p w:rsidR="00FB4A86" w:rsidRDefault="00FB4A86" w:rsidP="00FB4A86">
      <w:pPr>
        <w:pStyle w:val="a9"/>
        <w:jc w:val="center"/>
        <w:rPr>
          <w:spacing w:val="0"/>
          <w:sz w:val="21"/>
          <w:szCs w:val="21"/>
        </w:rPr>
      </w:pPr>
      <w:r>
        <w:rPr>
          <w:rFonts w:hint="eastAsia"/>
          <w:spacing w:val="0"/>
          <w:sz w:val="21"/>
          <w:szCs w:val="21"/>
        </w:rPr>
        <w:t>組合契約書に関する追加覚書</w:t>
      </w:r>
    </w:p>
    <w:p w:rsidR="00FB4A86" w:rsidRPr="002231C2" w:rsidRDefault="00FB4A86" w:rsidP="00FB4A86">
      <w:pPr>
        <w:pStyle w:val="a9"/>
        <w:rPr>
          <w:spacing w:val="0"/>
          <w:sz w:val="21"/>
          <w:szCs w:val="21"/>
        </w:rPr>
      </w:pPr>
    </w:p>
    <w:p w:rsidR="00FB4A86" w:rsidRDefault="00425B50" w:rsidP="00FB4A86">
      <w:pPr>
        <w:pStyle w:val="a9"/>
        <w:rPr>
          <w:spacing w:val="0"/>
          <w:sz w:val="21"/>
          <w:szCs w:val="21"/>
        </w:rPr>
      </w:pPr>
      <w:r>
        <w:rPr>
          <w:rFonts w:hint="eastAsia"/>
          <w:noProof/>
          <w:spacing w:val="0"/>
          <w:sz w:val="21"/>
          <w:szCs w:val="21"/>
        </w:rPr>
        <mc:AlternateContent>
          <mc:Choice Requires="wps">
            <w:drawing>
              <wp:anchor distT="0" distB="0" distL="114300" distR="114300" simplePos="0" relativeHeight="251623936" behindDoc="0" locked="0" layoutInCell="1" allowOverlap="1">
                <wp:simplePos x="0" y="0"/>
                <wp:positionH relativeFrom="column">
                  <wp:posOffset>4257675</wp:posOffset>
                </wp:positionH>
                <wp:positionV relativeFrom="paragraph">
                  <wp:posOffset>399415</wp:posOffset>
                </wp:positionV>
                <wp:extent cx="2028825" cy="400050"/>
                <wp:effectExtent l="9525" t="8890" r="9525" b="10160"/>
                <wp:wrapNone/>
                <wp:docPr id="19"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00050"/>
                        </a:xfrm>
                        <a:prstGeom prst="rect">
                          <a:avLst/>
                        </a:prstGeom>
                        <a:solidFill>
                          <a:srgbClr val="F2DBDB"/>
                        </a:solidFill>
                        <a:ln w="9525">
                          <a:solidFill>
                            <a:srgbClr val="000000"/>
                          </a:solidFill>
                          <a:miter lim="800000"/>
                          <a:headEnd/>
                          <a:tailEnd/>
                        </a:ln>
                      </wps:spPr>
                      <wps:txbx>
                        <w:txbxContent>
                          <w:p w:rsidR="00876EEE" w:rsidRDefault="00876EEE" w:rsidP="00FB4A86">
                            <w:r>
                              <w:rPr>
                                <w:rFonts w:hint="eastAsia"/>
                              </w:rPr>
                              <w:t>第</w:t>
                            </w:r>
                            <w:r>
                              <w:rPr>
                                <w:rFonts w:hint="eastAsia"/>
                              </w:rPr>
                              <w:t>2</w:t>
                            </w:r>
                            <w:r>
                              <w:rPr>
                                <w:rFonts w:hint="eastAsia"/>
                              </w:rPr>
                              <w:t>条については、原契約書と重複する場合は省略可能です。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116" type="#_x0000_t202" style="position:absolute;left:0;text-align:left;margin-left:335.25pt;margin-top:31.45pt;width:159.75pt;height:31.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" fillcolor="#f2dbdb">
                <v:textbox inset="5.85pt,.7pt,5.85pt,.7pt">
                  <w:txbxContent>
                    <w:p w:rsidR="00876EEE" w:rsidRDefault="00876EEE" w:rsidP="00FB4A86">
                      <w:r>
                        <w:rPr>
                          <w:rFonts w:hint="eastAsia"/>
                        </w:rPr>
                        <w:t>第</w:t>
                      </w:r>
                      <w:r>
                        <w:rPr>
                          <w:rFonts w:hint="eastAsia"/>
                        </w:rPr>
                        <w:t>2</w:t>
                      </w:r>
                      <w:r>
                        <w:rPr>
                          <w:rFonts w:hint="eastAsia"/>
                        </w:rPr>
                        <w:t>条については、原契約書と重複する場合は省略可能です。</w:t>
                      </w:r>
                    </w:p>
                  </w:txbxContent>
                </v:textbox>
              </v:shape>
            </w:pict>
          </mc:Fallback>
        </mc:AlternateContent>
      </w:r>
      <w:r w:rsidR="00FB4A86" w:rsidRPr="000C0B08">
        <w:rPr>
          <w:rFonts w:hint="eastAsia"/>
          <w:color w:val="4F81BD"/>
          <w:spacing w:val="0"/>
          <w:sz w:val="21"/>
          <w:szCs w:val="21"/>
        </w:rPr>
        <w:t>●●●●</w:t>
      </w:r>
      <w:r w:rsidR="00FB4A86">
        <w:rPr>
          <w:rFonts w:hint="eastAsia"/>
          <w:spacing w:val="0"/>
          <w:sz w:val="21"/>
          <w:szCs w:val="21"/>
        </w:rPr>
        <w:t>組合（以下「甲組合」という。）と</w:t>
      </w:r>
      <w:r w:rsidR="00FB4A86" w:rsidRPr="000C0B08">
        <w:rPr>
          <w:rFonts w:hint="eastAsia"/>
          <w:color w:val="4F81BD"/>
          <w:spacing w:val="0"/>
          <w:sz w:val="21"/>
          <w:szCs w:val="21"/>
        </w:rPr>
        <w:t>●●●●</w:t>
      </w:r>
      <w:r w:rsidR="00FB4A86">
        <w:rPr>
          <w:rFonts w:hint="eastAsia"/>
          <w:spacing w:val="0"/>
          <w:sz w:val="21"/>
          <w:szCs w:val="21"/>
        </w:rPr>
        <w:t>組合（以下「乙組合」という。）の間で締結した平成</w:t>
      </w:r>
      <w:r w:rsidR="00FB4A86" w:rsidRPr="000C0B08">
        <w:rPr>
          <w:rFonts w:hint="eastAsia"/>
          <w:color w:val="4F81BD"/>
          <w:spacing w:val="0"/>
          <w:sz w:val="21"/>
          <w:szCs w:val="21"/>
        </w:rPr>
        <w:t>○</w:t>
      </w:r>
      <w:r w:rsidR="00FB4A86">
        <w:rPr>
          <w:rFonts w:hint="eastAsia"/>
          <w:spacing w:val="0"/>
          <w:sz w:val="21"/>
          <w:szCs w:val="21"/>
        </w:rPr>
        <w:t>年</w:t>
      </w:r>
      <w:r w:rsidR="00FB4A86" w:rsidRPr="000C0B08">
        <w:rPr>
          <w:rFonts w:hint="eastAsia"/>
          <w:color w:val="4F81BD"/>
          <w:spacing w:val="0"/>
          <w:sz w:val="21"/>
          <w:szCs w:val="21"/>
        </w:rPr>
        <w:t>○</w:t>
      </w:r>
      <w:r w:rsidR="00FB4A86">
        <w:rPr>
          <w:rFonts w:hint="eastAsia"/>
          <w:spacing w:val="0"/>
          <w:sz w:val="21"/>
          <w:szCs w:val="21"/>
        </w:rPr>
        <w:t>月</w:t>
      </w:r>
      <w:r w:rsidR="00FB4A86" w:rsidRPr="000C0B08">
        <w:rPr>
          <w:rFonts w:hint="eastAsia"/>
          <w:color w:val="4F81BD"/>
          <w:spacing w:val="0"/>
          <w:sz w:val="21"/>
          <w:szCs w:val="21"/>
        </w:rPr>
        <w:t>○</w:t>
      </w:r>
      <w:r w:rsidR="00FB4A86">
        <w:rPr>
          <w:rFonts w:hint="eastAsia"/>
          <w:spacing w:val="0"/>
          <w:sz w:val="21"/>
          <w:szCs w:val="21"/>
        </w:rPr>
        <w:t>日付組合契約書（以下「原契約書」という。）に関する追加覚書（以下「本覚書」という。）を以下のとおり締結する。</w:t>
      </w:r>
    </w:p>
    <w:p w:rsidR="00FB4A86" w:rsidRDefault="00FB4A86" w:rsidP="00FB4A86">
      <w:pPr>
        <w:pStyle w:val="a9"/>
        <w:rPr>
          <w:spacing w:val="0"/>
          <w:sz w:val="21"/>
          <w:szCs w:val="21"/>
        </w:rPr>
      </w:pPr>
    </w:p>
    <w:p w:rsidR="00FB4A86" w:rsidRDefault="00425B50" w:rsidP="00FB4A86">
      <w:pPr>
        <w:pStyle w:val="a9"/>
        <w:rPr>
          <w:spacing w:val="0"/>
          <w:sz w:val="21"/>
          <w:szCs w:val="21"/>
        </w:rPr>
      </w:pPr>
      <w:r>
        <w:rPr>
          <w:rFonts w:hint="eastAsia"/>
          <w:noProof/>
          <w:spacing w:val="0"/>
          <w:sz w:val="21"/>
          <w:szCs w:val="21"/>
        </w:rPr>
        <mc:AlternateContent>
          <mc:Choice Requires="wps">
            <w:drawing>
              <wp:anchor distT="0" distB="0" distL="114300" distR="114300" simplePos="0" relativeHeight="251627008" behindDoc="0" locked="0" layoutInCell="1" allowOverlap="1">
                <wp:simplePos x="0" y="0"/>
                <wp:positionH relativeFrom="column">
                  <wp:posOffset>4885690</wp:posOffset>
                </wp:positionH>
                <wp:positionV relativeFrom="paragraph">
                  <wp:posOffset>107315</wp:posOffset>
                </wp:positionV>
                <wp:extent cx="371475" cy="752475"/>
                <wp:effectExtent l="56515" t="12065" r="10160" b="35560"/>
                <wp:wrapNone/>
                <wp:docPr id="18" name="Auto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75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0" o:spid="_x0000_s1026" type="#_x0000_t32" style="position:absolute;left:0;text-align:left;margin-left:384.7pt;margin-top:8.45pt;width:29.25pt;height:59.25pt;flip:x;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">
                <v:stroke endarrow="block"/>
              </v:shape>
            </w:pict>
          </mc:Fallback>
        </mc:AlternateContent>
      </w:r>
      <w:r w:rsidR="00FB4A86">
        <w:rPr>
          <w:rFonts w:hint="eastAsia"/>
          <w:spacing w:val="0"/>
          <w:sz w:val="21"/>
          <w:szCs w:val="21"/>
        </w:rPr>
        <w:t>第１条（原契約書の適用）</w:t>
      </w:r>
    </w:p>
    <w:p w:rsidR="00FB4A86" w:rsidRDefault="00FB4A86" w:rsidP="00FB4A86">
      <w:pPr>
        <w:pStyle w:val="a9"/>
        <w:rPr>
          <w:spacing w:val="0"/>
          <w:sz w:val="21"/>
          <w:szCs w:val="21"/>
        </w:rPr>
      </w:pPr>
      <w:r>
        <w:rPr>
          <w:rFonts w:hint="eastAsia"/>
          <w:spacing w:val="0"/>
          <w:sz w:val="21"/>
          <w:szCs w:val="21"/>
        </w:rPr>
        <w:t>以下の条項において別段の定めなき限り、原契約書における甲組合乙組合間の定めは、本覚書で締結後も当該定めに従って、引き続き甲組合乙組合間に適用されるものとする。</w:t>
      </w:r>
    </w:p>
    <w:p w:rsidR="00FB4A86" w:rsidRDefault="00FB4A86" w:rsidP="00FB4A86">
      <w:pPr>
        <w:pStyle w:val="a9"/>
        <w:rPr>
          <w:spacing w:val="0"/>
          <w:sz w:val="21"/>
          <w:szCs w:val="21"/>
        </w:rPr>
      </w:pPr>
    </w:p>
    <w:p w:rsidR="00FB4A86" w:rsidRDefault="00FB4A86" w:rsidP="00FB4A86">
      <w:pPr>
        <w:pStyle w:val="a9"/>
        <w:rPr>
          <w:spacing w:val="0"/>
          <w:sz w:val="21"/>
          <w:szCs w:val="21"/>
        </w:rPr>
      </w:pPr>
      <w:r>
        <w:rPr>
          <w:rFonts w:hint="eastAsia"/>
          <w:spacing w:val="0"/>
          <w:sz w:val="21"/>
          <w:szCs w:val="21"/>
        </w:rPr>
        <w:t>第２条（乙組合の根拠法）</w:t>
      </w:r>
    </w:p>
    <w:p w:rsidR="00FB4A86" w:rsidRPr="00320AE0" w:rsidRDefault="00FB4A86" w:rsidP="00FB4A86">
      <w:pPr>
        <w:pStyle w:val="a9"/>
        <w:rPr>
          <w:spacing w:val="0"/>
          <w:sz w:val="21"/>
          <w:szCs w:val="21"/>
        </w:rPr>
      </w:pPr>
      <w:r>
        <w:rPr>
          <w:rFonts w:hint="eastAsia"/>
          <w:spacing w:val="0"/>
          <w:sz w:val="21"/>
          <w:szCs w:val="21"/>
        </w:rPr>
        <w:t>甲組合及び乙組合の根拠法は、</w:t>
      </w:r>
      <w:r w:rsidRPr="00320AE0">
        <w:rPr>
          <w:rFonts w:hint="eastAsia"/>
          <w:sz w:val="21"/>
          <w:szCs w:val="21"/>
        </w:rPr>
        <w:t>民法（明治29年法律89号）第667条第1項に規定する組合契約によって成立する組合又は投資事業有限責任組合契約に関する法律（平成10年法律第90号）第2条第2項に規定する投資事業有限責任組合</w:t>
      </w:r>
      <w:r>
        <w:rPr>
          <w:rFonts w:hint="eastAsia"/>
          <w:sz w:val="21"/>
          <w:szCs w:val="21"/>
        </w:rPr>
        <w:t>とする。</w:t>
      </w:r>
    </w:p>
    <w:p w:rsidR="00FB4A86" w:rsidRPr="00807F7E" w:rsidRDefault="00FB4A86" w:rsidP="00FB4A86">
      <w:pPr>
        <w:pStyle w:val="a9"/>
        <w:rPr>
          <w:spacing w:val="0"/>
          <w:sz w:val="21"/>
          <w:szCs w:val="21"/>
        </w:rPr>
      </w:pPr>
    </w:p>
    <w:p w:rsidR="00FB4A86" w:rsidRPr="00DF4937" w:rsidRDefault="00FB4A86" w:rsidP="00FB4A86">
      <w:pPr>
        <w:ind w:leftChars="11" w:left="443" w:hangingChars="200" w:hanging="420"/>
        <w:rPr>
          <w:szCs w:val="21"/>
        </w:rPr>
      </w:pPr>
      <w:r>
        <w:rPr>
          <w:rFonts w:hint="eastAsia"/>
          <w:szCs w:val="21"/>
        </w:rPr>
        <w:t>第３条</w:t>
      </w:r>
      <w:r>
        <w:rPr>
          <w:rFonts w:hint="eastAsia"/>
          <w:kern w:val="0"/>
        </w:rPr>
        <w:t>（甲組合</w:t>
      </w:r>
      <w:r>
        <w:rPr>
          <w:rFonts w:ascii="Arial Unicode MS" w:cs="ＭＳ 明朝" w:hint="eastAsia"/>
        </w:rPr>
        <w:t>の組合契約の契約書の記載事項）</w:t>
      </w:r>
    </w:p>
    <w:p w:rsidR="00FB4A86" w:rsidRPr="008850C7" w:rsidRDefault="00FB4A86" w:rsidP="00FB4A86">
      <w:pPr>
        <w:ind w:firstLineChars="300" w:firstLine="630"/>
        <w:rPr>
          <w:rFonts w:eastAsia="Arial Unicode MS" w:hAnsi="Times New Roman" w:cs="Arial Unicode MS"/>
          <w:spacing w:val="16"/>
          <w:kern w:val="0"/>
        </w:rPr>
      </w:pPr>
      <w:r>
        <w:rPr>
          <w:rFonts w:hint="eastAsia"/>
          <w:kern w:val="0"/>
        </w:rPr>
        <w:t>１．甲組合が乙組合</w:t>
      </w:r>
      <w:r w:rsidRPr="008850C7">
        <w:rPr>
          <w:rFonts w:hint="eastAsia"/>
          <w:kern w:val="0"/>
        </w:rPr>
        <w:t>に対し約束する事項</w:t>
      </w:r>
    </w:p>
    <w:p w:rsidR="00FB4A86" w:rsidRPr="008850C7" w:rsidRDefault="00FB4A86" w:rsidP="00FB4A86">
      <w:pPr>
        <w:ind w:leftChars="499" w:left="1048"/>
        <w:rPr>
          <w:rFonts w:eastAsia="Arial Unicode MS" w:hAnsi="Times New Roman" w:cs="Arial Unicode MS"/>
          <w:spacing w:val="16"/>
          <w:kern w:val="0"/>
        </w:rPr>
      </w:pPr>
      <w:r>
        <w:rPr>
          <w:rFonts w:hint="eastAsia"/>
          <w:kern w:val="0"/>
        </w:rPr>
        <w:t>貸借対照表及び損益計算書（乙組合</w:t>
      </w:r>
      <w:r w:rsidRPr="008850C7">
        <w:rPr>
          <w:rFonts w:hint="eastAsia"/>
          <w:kern w:val="0"/>
        </w:rPr>
        <w:t>の出資の価額の割合に応じてあん分して計算したものを含む。</w:t>
      </w:r>
      <w:r w:rsidRPr="008850C7">
        <w:rPr>
          <w:rFonts w:ascii="ＭＳ 明朝" w:eastAsia="Arial Unicode MS" w:hAnsi="ＭＳ 明朝"/>
          <w:kern w:val="0"/>
        </w:rPr>
        <w:t>)</w:t>
      </w:r>
      <w:r w:rsidRPr="008850C7">
        <w:rPr>
          <w:rFonts w:hint="eastAsia"/>
          <w:kern w:val="0"/>
        </w:rPr>
        <w:t>並びに投資に関する明細書を交付すること。</w:t>
      </w:r>
    </w:p>
    <w:p w:rsidR="00FB4A86" w:rsidRPr="008850C7" w:rsidRDefault="00FB4A86" w:rsidP="00FB4A86">
      <w:pPr>
        <w:ind w:firstLineChars="300" w:firstLine="630"/>
        <w:rPr>
          <w:rFonts w:eastAsia="Arial Unicode MS" w:hAnsi="Times New Roman" w:cs="Arial Unicode MS"/>
          <w:spacing w:val="16"/>
          <w:kern w:val="0"/>
        </w:rPr>
      </w:pPr>
      <w:r>
        <w:rPr>
          <w:rFonts w:hint="eastAsia"/>
          <w:kern w:val="0"/>
        </w:rPr>
        <w:t>２．乙組合が甲</w:t>
      </w:r>
      <w:r w:rsidRPr="008850C7">
        <w:rPr>
          <w:rFonts w:hint="eastAsia"/>
          <w:kern w:val="0"/>
        </w:rPr>
        <w:t>組合に対し約束する事項</w:t>
      </w:r>
    </w:p>
    <w:p w:rsidR="00FB4A86" w:rsidRPr="008850C7" w:rsidRDefault="00FB4A86" w:rsidP="00FB4A86">
      <w:pPr>
        <w:ind w:leftChars="400" w:left="1260" w:hangingChars="200" w:hanging="420"/>
        <w:rPr>
          <w:rFonts w:eastAsia="Arial Unicode MS" w:hAnsi="Times New Roman" w:cs="Arial Unicode MS"/>
          <w:spacing w:val="16"/>
          <w:kern w:val="0"/>
        </w:rPr>
      </w:pPr>
      <w:r>
        <w:rPr>
          <w:rFonts w:ascii="ＭＳ 明朝" w:hAnsi="ＭＳ 明朝" w:cs="ＭＳ Ｐ明朝" w:hint="eastAsia"/>
          <w:kern w:val="0"/>
        </w:rPr>
        <w:t>一</w:t>
      </w:r>
      <w:r w:rsidRPr="008850C7">
        <w:rPr>
          <w:rFonts w:hint="eastAsia"/>
          <w:kern w:val="0"/>
        </w:rPr>
        <w:t xml:space="preserve">　</w:t>
      </w:r>
      <w:r>
        <w:rPr>
          <w:rFonts w:hint="eastAsia"/>
          <w:kern w:val="0"/>
        </w:rPr>
        <w:t>乙組合</w:t>
      </w:r>
      <w:r>
        <w:rPr>
          <w:rFonts w:hint="eastAsia"/>
          <w:szCs w:val="21"/>
        </w:rPr>
        <w:t>と組合契約を締結しかつ租税特別措置法（昭和</w:t>
      </w:r>
      <w:r>
        <w:rPr>
          <w:rFonts w:hint="eastAsia"/>
          <w:szCs w:val="21"/>
        </w:rPr>
        <w:t>32</w:t>
      </w:r>
      <w:r>
        <w:rPr>
          <w:rFonts w:hint="eastAsia"/>
          <w:szCs w:val="21"/>
        </w:rPr>
        <w:t>年法律第</w:t>
      </w:r>
      <w:r>
        <w:rPr>
          <w:rFonts w:hint="eastAsia"/>
          <w:szCs w:val="21"/>
        </w:rPr>
        <w:t>26</w:t>
      </w:r>
      <w:r>
        <w:rPr>
          <w:rFonts w:hint="eastAsia"/>
          <w:szCs w:val="21"/>
        </w:rPr>
        <w:t>号）第</w:t>
      </w:r>
      <w:r>
        <w:rPr>
          <w:rFonts w:hint="eastAsia"/>
          <w:szCs w:val="21"/>
        </w:rPr>
        <w:t>37</w:t>
      </w:r>
      <w:r>
        <w:rPr>
          <w:rFonts w:hint="eastAsia"/>
          <w:szCs w:val="21"/>
        </w:rPr>
        <w:t>条の</w:t>
      </w:r>
      <w:r>
        <w:rPr>
          <w:rFonts w:hint="eastAsia"/>
          <w:szCs w:val="21"/>
        </w:rPr>
        <w:t>13</w:t>
      </w:r>
      <w:r>
        <w:rPr>
          <w:rFonts w:hint="eastAsia"/>
          <w:szCs w:val="21"/>
        </w:rPr>
        <w:t>、第</w:t>
      </w:r>
      <w:r>
        <w:rPr>
          <w:rFonts w:hint="eastAsia"/>
          <w:szCs w:val="21"/>
        </w:rPr>
        <w:t>37</w:t>
      </w:r>
      <w:r>
        <w:rPr>
          <w:rFonts w:hint="eastAsia"/>
          <w:szCs w:val="21"/>
        </w:rPr>
        <w:t>条</w:t>
      </w:r>
      <w:r>
        <w:rPr>
          <w:rFonts w:hint="eastAsia"/>
          <w:szCs w:val="21"/>
        </w:rPr>
        <w:t>13</w:t>
      </w:r>
      <w:r>
        <w:rPr>
          <w:rFonts w:hint="eastAsia"/>
          <w:szCs w:val="21"/>
        </w:rPr>
        <w:t>の</w:t>
      </w:r>
      <w:r>
        <w:rPr>
          <w:rFonts w:hint="eastAsia"/>
          <w:szCs w:val="21"/>
        </w:rPr>
        <w:t>2</w:t>
      </w:r>
      <w:r w:rsidRPr="0044289D">
        <w:rPr>
          <w:rFonts w:hint="eastAsia"/>
          <w:color w:val="FF0000"/>
          <w:szCs w:val="21"/>
        </w:rPr>
        <w:t>又は第</w:t>
      </w:r>
      <w:r w:rsidRPr="0044289D">
        <w:rPr>
          <w:rFonts w:hint="eastAsia"/>
          <w:color w:val="FF0000"/>
          <w:szCs w:val="21"/>
        </w:rPr>
        <w:t>41</w:t>
      </w:r>
      <w:r w:rsidRPr="0044289D">
        <w:rPr>
          <w:rFonts w:hint="eastAsia"/>
          <w:color w:val="FF0000"/>
          <w:szCs w:val="21"/>
        </w:rPr>
        <w:t>条の</w:t>
      </w:r>
      <w:r w:rsidRPr="0044289D">
        <w:rPr>
          <w:rFonts w:hint="eastAsia"/>
          <w:color w:val="FF0000"/>
          <w:szCs w:val="21"/>
        </w:rPr>
        <w:t>19</w:t>
      </w:r>
      <w:r>
        <w:rPr>
          <w:rFonts w:hint="eastAsia"/>
          <w:szCs w:val="21"/>
        </w:rPr>
        <w:t>の特例の適用を受ける投資家（以下「乙投資家」という。）</w:t>
      </w:r>
      <w:r>
        <w:rPr>
          <w:rFonts w:hint="eastAsia"/>
          <w:kern w:val="0"/>
        </w:rPr>
        <w:t>が株式を取得した時以後に、</w:t>
      </w:r>
      <w:r w:rsidRPr="008850C7">
        <w:rPr>
          <w:rFonts w:hint="eastAsia"/>
          <w:kern w:val="0"/>
        </w:rPr>
        <w:t>保有する</w:t>
      </w:r>
      <w:r>
        <w:rPr>
          <w:rFonts w:hint="eastAsia"/>
          <w:szCs w:val="21"/>
        </w:rPr>
        <w:t>組合持ち分に対応する</w:t>
      </w:r>
      <w:r w:rsidRPr="008850C7">
        <w:rPr>
          <w:rFonts w:hint="eastAsia"/>
          <w:kern w:val="0"/>
        </w:rPr>
        <w:t>株式の数に変更を生じさせる事実が発生したときには、当該事実の内容、当該事実の発生した年月日、当該事実により変更のあった株式の数及びその他参考となるべき事項について報告すること。</w:t>
      </w:r>
    </w:p>
    <w:p w:rsidR="00FB4A86" w:rsidRDefault="00425B50" w:rsidP="00FB4A86">
      <w:pPr>
        <w:ind w:leftChars="400" w:left="1434" w:hangingChars="283" w:hanging="594"/>
        <w:rPr>
          <w:kern w:val="0"/>
        </w:rPr>
      </w:pPr>
      <w:r>
        <w:rPr>
          <w:rFonts w:ascii="ＭＳ 明朝" w:hAnsi="ＭＳ 明朝" w:cs="ＭＳ Ｐ明朝" w:hint="eastAsia"/>
          <w:noProof/>
          <w:kern w:val="0"/>
        </w:rPr>
        <mc:AlternateContent>
          <mc:Choice Requires="wps">
            <w:drawing>
              <wp:anchor distT="0" distB="0" distL="114300" distR="114300" simplePos="0" relativeHeight="251602432" behindDoc="0" locked="0" layoutInCell="1" allowOverlap="1">
                <wp:simplePos x="0" y="0"/>
                <wp:positionH relativeFrom="column">
                  <wp:posOffset>5457190</wp:posOffset>
                </wp:positionH>
                <wp:positionV relativeFrom="paragraph">
                  <wp:posOffset>161290</wp:posOffset>
                </wp:positionV>
                <wp:extent cx="104775" cy="381635"/>
                <wp:effectExtent l="56515" t="27940" r="10160" b="9525"/>
                <wp:wrapNone/>
                <wp:docPr id="17" name="AutoShap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775"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5" o:spid="_x0000_s1026" type="#_x0000_t32" style="position:absolute;left:0;text-align:left;margin-left:429.7pt;margin-top:12.7pt;width:8.25pt;height:30.05pt;flip:x y;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66jRQIAAHg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">
                <v:stroke endarrow="block"/>
              </v:shape>
            </w:pict>
          </mc:Fallback>
        </mc:AlternateContent>
      </w:r>
      <w:r w:rsidR="00FB4A86">
        <w:rPr>
          <w:rFonts w:ascii="ＭＳ 明朝" w:hAnsi="ＭＳ 明朝" w:cs="ＭＳ Ｐ明朝" w:hint="eastAsia"/>
          <w:kern w:val="0"/>
        </w:rPr>
        <w:t xml:space="preserve">二　</w:t>
      </w:r>
      <w:r w:rsidR="00FB4A86">
        <w:rPr>
          <w:rFonts w:hint="eastAsia"/>
          <w:kern w:val="0"/>
        </w:rPr>
        <w:t>乙投資家</w:t>
      </w:r>
      <w:r w:rsidR="00FB4A86" w:rsidRPr="008850C7">
        <w:rPr>
          <w:rFonts w:hint="eastAsia"/>
          <w:kern w:val="0"/>
        </w:rPr>
        <w:t>が租税特別措置法</w:t>
      </w:r>
      <w:bookmarkStart w:id="0" w:name="_GoBack"/>
      <w:bookmarkEnd w:id="0"/>
      <w:r w:rsidR="00FB4A86" w:rsidRPr="008850C7">
        <w:rPr>
          <w:rFonts w:hint="eastAsia"/>
          <w:kern w:val="0"/>
        </w:rPr>
        <w:t>第</w:t>
      </w:r>
      <w:r w:rsidR="00FB4A86">
        <w:rPr>
          <w:rFonts w:hint="eastAsia"/>
          <w:kern w:val="0"/>
        </w:rPr>
        <w:t>37</w:t>
      </w:r>
      <w:r w:rsidR="00FB4A86" w:rsidRPr="008850C7">
        <w:rPr>
          <w:rFonts w:hint="eastAsia"/>
          <w:kern w:val="0"/>
        </w:rPr>
        <w:t>条の</w:t>
      </w:r>
      <w:r w:rsidR="00FB4A86">
        <w:rPr>
          <w:rFonts w:hint="eastAsia"/>
          <w:kern w:val="0"/>
        </w:rPr>
        <w:t>13</w:t>
      </w:r>
      <w:r w:rsidR="00FB4A86">
        <w:rPr>
          <w:rFonts w:hint="eastAsia"/>
          <w:kern w:val="0"/>
        </w:rPr>
        <w:t>、</w:t>
      </w:r>
      <w:r w:rsidR="00FB4A86" w:rsidRPr="008850C7">
        <w:rPr>
          <w:rFonts w:hint="eastAsia"/>
          <w:kern w:val="0"/>
        </w:rPr>
        <w:t>第</w:t>
      </w:r>
      <w:r w:rsidR="00FB4A86">
        <w:rPr>
          <w:rFonts w:hint="eastAsia"/>
          <w:kern w:val="0"/>
        </w:rPr>
        <w:t>37</w:t>
      </w:r>
      <w:r w:rsidR="00FB4A86" w:rsidRPr="008850C7">
        <w:rPr>
          <w:rFonts w:hint="eastAsia"/>
          <w:kern w:val="0"/>
        </w:rPr>
        <w:t>条の</w:t>
      </w:r>
      <w:r w:rsidR="00FB4A86">
        <w:rPr>
          <w:rFonts w:hint="eastAsia"/>
          <w:kern w:val="0"/>
        </w:rPr>
        <w:t>13</w:t>
      </w:r>
      <w:r w:rsidR="00FB4A86" w:rsidRPr="008850C7">
        <w:rPr>
          <w:rFonts w:hint="eastAsia"/>
          <w:kern w:val="0"/>
        </w:rPr>
        <w:t>の</w:t>
      </w:r>
      <w:r w:rsidR="00FB4A86">
        <w:rPr>
          <w:rFonts w:hint="eastAsia"/>
          <w:kern w:val="0"/>
        </w:rPr>
        <w:t>2</w:t>
      </w:r>
      <w:r w:rsidR="00FB4A86" w:rsidRPr="00DF4937">
        <w:rPr>
          <w:rFonts w:hint="eastAsia"/>
          <w:color w:val="FF0000"/>
          <w:kern w:val="0"/>
        </w:rPr>
        <w:t>又は第</w:t>
      </w:r>
      <w:r w:rsidR="00FB4A86" w:rsidRPr="00DF4937">
        <w:rPr>
          <w:rFonts w:hint="eastAsia"/>
          <w:color w:val="FF0000"/>
          <w:kern w:val="0"/>
        </w:rPr>
        <w:t>41</w:t>
      </w:r>
      <w:r w:rsidR="00FB4A86" w:rsidRPr="00DF4937">
        <w:rPr>
          <w:rFonts w:hint="eastAsia"/>
          <w:color w:val="FF0000"/>
          <w:kern w:val="0"/>
        </w:rPr>
        <w:t>条の</w:t>
      </w:r>
      <w:r w:rsidR="00FB4A86" w:rsidRPr="00DF4937">
        <w:rPr>
          <w:rFonts w:hint="eastAsia"/>
          <w:color w:val="FF0000"/>
          <w:kern w:val="0"/>
        </w:rPr>
        <w:t>19</w:t>
      </w:r>
      <w:r w:rsidR="00FB4A86">
        <w:rPr>
          <w:rFonts w:hint="eastAsia"/>
          <w:kern w:val="0"/>
        </w:rPr>
        <w:t>の規定の適用</w:t>
      </w:r>
    </w:p>
    <w:p w:rsidR="00FB4A86" w:rsidRDefault="00FB4A86" w:rsidP="00FB4A86">
      <w:pPr>
        <w:ind w:leftChars="600" w:left="1430" w:hangingChars="81" w:hanging="170"/>
        <w:rPr>
          <w:kern w:val="0"/>
        </w:rPr>
      </w:pPr>
      <w:r>
        <w:rPr>
          <w:rFonts w:hint="eastAsia"/>
          <w:kern w:val="0"/>
        </w:rPr>
        <w:t>を受</w:t>
      </w:r>
      <w:r w:rsidRPr="008850C7">
        <w:rPr>
          <w:rFonts w:hint="eastAsia"/>
          <w:kern w:val="0"/>
        </w:rPr>
        <w:t>け</w:t>
      </w:r>
      <w:r>
        <w:rPr>
          <w:rFonts w:hint="eastAsia"/>
          <w:kern w:val="0"/>
        </w:rPr>
        <w:t>ようとする場合にあっては、これらの規定に規定する確定申告書に、１．</w:t>
      </w:r>
      <w:r w:rsidRPr="008850C7">
        <w:rPr>
          <w:rFonts w:hint="eastAsia"/>
          <w:kern w:val="0"/>
        </w:rPr>
        <w:t>に規定する</w:t>
      </w:r>
    </w:p>
    <w:p w:rsidR="00FB4A86" w:rsidRPr="0055772D" w:rsidRDefault="00FB4A86" w:rsidP="00FB4A86">
      <w:pPr>
        <w:ind w:leftChars="600" w:left="1430" w:hangingChars="81" w:hanging="170"/>
        <w:rPr>
          <w:kern w:val="0"/>
        </w:rPr>
      </w:pPr>
      <w:r w:rsidRPr="008850C7">
        <w:rPr>
          <w:rFonts w:hint="eastAsia"/>
          <w:kern w:val="0"/>
        </w:rPr>
        <w:t>書類</w:t>
      </w:r>
      <w:r w:rsidRPr="0055772D">
        <w:rPr>
          <w:rFonts w:hint="eastAsia"/>
          <w:kern w:val="0"/>
        </w:rPr>
        <w:t>及び</w:t>
      </w:r>
      <w:r w:rsidR="0055772D" w:rsidRPr="0055772D">
        <w:rPr>
          <w:rFonts w:asciiTheme="minorEastAsia" w:eastAsiaTheme="minorEastAsia" w:hAnsiTheme="minorEastAsia" w:hint="eastAsia"/>
          <w:szCs w:val="20"/>
        </w:rPr>
        <w:t>中小企業等経営強化法施行規則</w:t>
      </w:r>
      <w:r w:rsidRPr="0055772D">
        <w:rPr>
          <w:rFonts w:hint="eastAsia"/>
          <w:kern w:val="0"/>
        </w:rPr>
        <w:t>（平成</w:t>
      </w:r>
      <w:r w:rsidRPr="0055772D">
        <w:rPr>
          <w:rFonts w:hint="eastAsia"/>
          <w:kern w:val="0"/>
        </w:rPr>
        <w:t>11</w:t>
      </w:r>
      <w:r w:rsidRPr="0055772D">
        <w:rPr>
          <w:rFonts w:hint="eastAsia"/>
          <w:kern w:val="0"/>
        </w:rPr>
        <w:t>年通商産業省令第</w:t>
      </w:r>
    </w:p>
    <w:p w:rsidR="00FB4A86" w:rsidRDefault="00FB4A86" w:rsidP="00FB4A86">
      <w:pPr>
        <w:ind w:leftChars="600" w:left="1430" w:hangingChars="81" w:hanging="170"/>
        <w:rPr>
          <w:kern w:val="0"/>
        </w:rPr>
      </w:pPr>
      <w:r w:rsidRPr="0055772D">
        <w:rPr>
          <w:rFonts w:hint="eastAsia"/>
          <w:kern w:val="0"/>
        </w:rPr>
        <w:t>74</w:t>
      </w:r>
      <w:r w:rsidRPr="0055772D">
        <w:rPr>
          <w:rFonts w:hint="eastAsia"/>
          <w:kern w:val="0"/>
        </w:rPr>
        <w:t>号）第</w:t>
      </w:r>
      <w:r w:rsidRPr="0055772D">
        <w:rPr>
          <w:rFonts w:hint="eastAsia"/>
          <w:kern w:val="0"/>
        </w:rPr>
        <w:t>5</w:t>
      </w:r>
      <w:r w:rsidRPr="0055772D">
        <w:rPr>
          <w:rFonts w:hint="eastAsia"/>
          <w:kern w:val="0"/>
        </w:rPr>
        <w:t>条第</w:t>
      </w:r>
      <w:r w:rsidRPr="0055772D">
        <w:rPr>
          <w:rFonts w:hint="eastAsia"/>
          <w:kern w:val="0"/>
        </w:rPr>
        <w:t>4</w:t>
      </w:r>
      <w:r w:rsidRPr="0055772D">
        <w:rPr>
          <w:rFonts w:hint="eastAsia"/>
          <w:kern w:val="0"/>
        </w:rPr>
        <w:t>項に規定する確</w:t>
      </w:r>
      <w:r w:rsidR="00425B50" w:rsidRPr="0055772D">
        <w:rPr>
          <w:rFonts w:hint="eastAsia"/>
          <w:noProof/>
          <w:szCs w:val="21"/>
        </w:rPr>
        <mc:AlternateContent>
          <mc:Choice Requires="wps">
            <w:drawing>
              <wp:anchor distT="0" distB="0" distL="114300" distR="114300" simplePos="0" relativeHeight="251601408" behindDoc="0" locked="0" layoutInCell="1" allowOverlap="1" wp14:anchorId="26C6F29F" wp14:editId="3956920F">
                <wp:simplePos x="0" y="0"/>
                <wp:positionH relativeFrom="column">
                  <wp:posOffset>4543425</wp:posOffset>
                </wp:positionH>
                <wp:positionV relativeFrom="paragraph">
                  <wp:posOffset>24130</wp:posOffset>
                </wp:positionV>
                <wp:extent cx="1771650" cy="923925"/>
                <wp:effectExtent l="9525" t="5080" r="9525" b="13970"/>
                <wp:wrapNone/>
                <wp:docPr id="16"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923925"/>
                        </a:xfrm>
                        <a:prstGeom prst="rect">
                          <a:avLst/>
                        </a:prstGeom>
                        <a:solidFill>
                          <a:srgbClr val="F2DBDB"/>
                        </a:solidFill>
                        <a:ln w="9525">
                          <a:solidFill>
                            <a:srgbClr val="000000"/>
                          </a:solidFill>
                          <a:miter lim="800000"/>
                          <a:headEnd/>
                          <a:tailEnd/>
                        </a:ln>
                      </wps:spPr>
                      <wps:txbx>
                        <w:txbxContent>
                          <w:p w:rsidR="00876EEE" w:rsidRDefault="00876EEE" w:rsidP="00FB4A86">
                            <w:r>
                              <w:rPr>
                                <w:rFonts w:hint="eastAsia"/>
                              </w:rPr>
                              <w:t>所得控除の優遇措置（</w:t>
                            </w:r>
                            <w:r>
                              <w:rPr>
                                <w:rFonts w:hint="eastAsia"/>
                              </w:rPr>
                              <w:t>優遇措置Ａ）を利用しない場合及び所得控除の要件を満たさない場合には、赤字の部分を削除してください。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117" type="#_x0000_t202" style="position:absolute;left:0;text-align:left;margin-left:357.75pt;margin-top:1.9pt;width:139.5pt;height:72.7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" fillcolor="#f2dbdb">
                <v:textbox inset="5.85pt,.7pt,5.85pt,.7pt">
                  <w:txbxContent>
                    <w:p w:rsidR="00876EEE" w:rsidRDefault="00876EEE" w:rsidP="00FB4A86">
                      <w:r>
                        <w:rPr>
                          <w:rFonts w:hint="eastAsia"/>
                        </w:rPr>
                        <w:t>所得控除の優遇措置（優遇措置Ａ）を利用しない場合及び所得控除の要件を満たさない場合には、赤字の部分を削除してください。</w:t>
                      </w:r>
                    </w:p>
                  </w:txbxContent>
                </v:textbox>
              </v:shape>
            </w:pict>
          </mc:Fallback>
        </mc:AlternateContent>
      </w:r>
      <w:r w:rsidRPr="0055772D">
        <w:rPr>
          <w:rFonts w:hint="eastAsia"/>
          <w:kern w:val="0"/>
        </w:rPr>
        <w:t>認書を添付すること。</w:t>
      </w:r>
    </w:p>
    <w:p w:rsidR="00FB4A86" w:rsidRDefault="00FB4A86" w:rsidP="00FB4A86">
      <w:pPr>
        <w:ind w:leftChars="600" w:left="1430" w:hangingChars="81" w:hanging="170"/>
        <w:rPr>
          <w:kern w:val="0"/>
        </w:rPr>
      </w:pPr>
    </w:p>
    <w:p w:rsidR="00FB4A86" w:rsidRDefault="00FB4A86" w:rsidP="00FB4A86">
      <w:pPr>
        <w:pStyle w:val="a9"/>
        <w:rPr>
          <w:spacing w:val="0"/>
          <w:sz w:val="21"/>
          <w:szCs w:val="21"/>
        </w:rPr>
      </w:pPr>
      <w:r>
        <w:rPr>
          <w:rFonts w:hint="eastAsia"/>
          <w:spacing w:val="0"/>
          <w:sz w:val="21"/>
          <w:szCs w:val="21"/>
        </w:rPr>
        <w:t>第４条（本覚書の効力）</w:t>
      </w:r>
    </w:p>
    <w:p w:rsidR="00FB4A86" w:rsidRDefault="00FB4A86" w:rsidP="00FB4A86">
      <w:pPr>
        <w:pStyle w:val="a9"/>
        <w:rPr>
          <w:spacing w:val="0"/>
          <w:sz w:val="21"/>
          <w:szCs w:val="21"/>
        </w:rPr>
      </w:pPr>
      <w:r>
        <w:rPr>
          <w:rFonts w:hint="eastAsia"/>
          <w:spacing w:val="0"/>
          <w:sz w:val="21"/>
          <w:szCs w:val="21"/>
        </w:rPr>
        <w:t>本覚書は、原契約書締結時に遡って効力を生ずるものとする。</w:t>
      </w:r>
    </w:p>
    <w:p w:rsidR="00FB4A86" w:rsidRDefault="00FB4A86" w:rsidP="00FB4A86">
      <w:pPr>
        <w:pStyle w:val="a9"/>
        <w:rPr>
          <w:spacing w:val="0"/>
          <w:sz w:val="21"/>
          <w:szCs w:val="21"/>
        </w:rPr>
      </w:pPr>
    </w:p>
    <w:p w:rsidR="00FB4A86" w:rsidRDefault="00FB4A86" w:rsidP="00FB4A86">
      <w:pPr>
        <w:pStyle w:val="a9"/>
        <w:rPr>
          <w:spacing w:val="0"/>
          <w:sz w:val="21"/>
          <w:szCs w:val="21"/>
        </w:rPr>
      </w:pPr>
    </w:p>
    <w:p w:rsidR="00FB4A86" w:rsidRDefault="00FB4A86" w:rsidP="00FB4A86">
      <w:pPr>
        <w:pStyle w:val="a9"/>
        <w:rPr>
          <w:spacing w:val="0"/>
          <w:sz w:val="21"/>
          <w:szCs w:val="21"/>
        </w:rPr>
      </w:pPr>
      <w:r>
        <w:rPr>
          <w:rFonts w:hint="eastAsia"/>
          <w:spacing w:val="0"/>
          <w:sz w:val="21"/>
          <w:szCs w:val="21"/>
        </w:rPr>
        <w:t>本覚書の成立を証するため、本覚書を２通作成し、甲組合乙組合記名捺印の上、各１通を保有する。</w:t>
      </w:r>
    </w:p>
    <w:p w:rsidR="00FB4A86" w:rsidRPr="0038157A" w:rsidRDefault="00FB4A86" w:rsidP="00FB4A86">
      <w:pPr>
        <w:pStyle w:val="a9"/>
        <w:rPr>
          <w:spacing w:val="0"/>
          <w:sz w:val="21"/>
          <w:szCs w:val="21"/>
        </w:rPr>
      </w:pPr>
    </w:p>
    <w:p w:rsidR="00FB4A86" w:rsidRDefault="00FB4A86" w:rsidP="00FB4A86">
      <w:pPr>
        <w:pStyle w:val="a9"/>
        <w:ind w:firstLineChars="500" w:firstLine="1050"/>
        <w:rPr>
          <w:spacing w:val="0"/>
          <w:sz w:val="21"/>
          <w:szCs w:val="21"/>
        </w:rPr>
      </w:pPr>
      <w:r>
        <w:rPr>
          <w:rFonts w:hint="eastAsia"/>
          <w:spacing w:val="0"/>
          <w:sz w:val="21"/>
          <w:szCs w:val="21"/>
        </w:rPr>
        <w:t>年　　月　　日</w:t>
      </w:r>
    </w:p>
    <w:p w:rsidR="00FB4A86" w:rsidRDefault="00FB4A86" w:rsidP="00FB4A86">
      <w:pPr>
        <w:pStyle w:val="a9"/>
        <w:ind w:firstLineChars="500" w:firstLine="1050"/>
        <w:rPr>
          <w:spacing w:val="0"/>
          <w:sz w:val="21"/>
          <w:szCs w:val="21"/>
        </w:rPr>
      </w:pPr>
    </w:p>
    <w:p w:rsidR="00FB4A86" w:rsidRDefault="00FB4A86" w:rsidP="00FB4A86">
      <w:pPr>
        <w:pStyle w:val="a9"/>
        <w:rPr>
          <w:spacing w:val="0"/>
          <w:sz w:val="21"/>
          <w:szCs w:val="21"/>
        </w:rPr>
      </w:pPr>
      <w:r>
        <w:rPr>
          <w:rFonts w:hint="eastAsia"/>
          <w:spacing w:val="0"/>
          <w:sz w:val="21"/>
          <w:szCs w:val="21"/>
        </w:rPr>
        <w:t xml:space="preserve">　　　　　　　　　甲</w:t>
      </w:r>
    </w:p>
    <w:p w:rsidR="00FB4A86" w:rsidRDefault="00FB4A86" w:rsidP="00FB4A86">
      <w:pPr>
        <w:pStyle w:val="a9"/>
        <w:rPr>
          <w:spacing w:val="0"/>
          <w:sz w:val="21"/>
          <w:szCs w:val="21"/>
        </w:rPr>
      </w:pPr>
    </w:p>
    <w:p w:rsidR="00FB4A86" w:rsidRDefault="00FB4A86" w:rsidP="00FB4A86">
      <w:pPr>
        <w:pStyle w:val="a9"/>
        <w:rPr>
          <w:spacing w:val="0"/>
          <w:sz w:val="21"/>
          <w:szCs w:val="21"/>
        </w:rPr>
      </w:pPr>
      <w:r>
        <w:rPr>
          <w:rFonts w:hint="eastAsia"/>
          <w:spacing w:val="0"/>
          <w:sz w:val="21"/>
          <w:szCs w:val="21"/>
        </w:rPr>
        <w:t xml:space="preserve">　　　　　　　　　　　　　　　　　　　　　　　　　　　　　　　　　　　　印</w:t>
      </w:r>
    </w:p>
    <w:p w:rsidR="00FB4A86" w:rsidRDefault="00FB4A86" w:rsidP="00FB4A86">
      <w:pPr>
        <w:pStyle w:val="a9"/>
        <w:rPr>
          <w:spacing w:val="0"/>
          <w:sz w:val="21"/>
          <w:szCs w:val="21"/>
        </w:rPr>
      </w:pPr>
    </w:p>
    <w:p w:rsidR="00FB4A86" w:rsidRDefault="00FB4A86" w:rsidP="00FB4A86">
      <w:pPr>
        <w:pStyle w:val="a9"/>
        <w:rPr>
          <w:spacing w:val="0"/>
          <w:sz w:val="21"/>
          <w:szCs w:val="21"/>
        </w:rPr>
      </w:pPr>
      <w:r>
        <w:rPr>
          <w:rFonts w:hint="eastAsia"/>
          <w:spacing w:val="0"/>
          <w:sz w:val="21"/>
          <w:szCs w:val="21"/>
        </w:rPr>
        <w:t xml:space="preserve">　　　　　　　　　乙</w:t>
      </w:r>
    </w:p>
    <w:p w:rsidR="00FB4A86" w:rsidRDefault="00FB4A86" w:rsidP="00FB4A86">
      <w:pPr>
        <w:pStyle w:val="a9"/>
        <w:rPr>
          <w:spacing w:val="0"/>
          <w:sz w:val="21"/>
          <w:szCs w:val="21"/>
        </w:rPr>
      </w:pPr>
    </w:p>
    <w:p w:rsidR="00FB4A86" w:rsidRDefault="00425B50" w:rsidP="00FB4A86">
      <w:pPr>
        <w:pStyle w:val="a9"/>
        <w:rPr>
          <w:spacing w:val="0"/>
          <w:sz w:val="21"/>
          <w:szCs w:val="21"/>
        </w:rPr>
      </w:pPr>
      <w:r>
        <w:rPr>
          <w:rFonts w:hint="eastAsia"/>
          <w:noProof/>
          <w:spacing w:val="0"/>
          <w:sz w:val="21"/>
          <w:szCs w:val="21"/>
        </w:rPr>
        <mc:AlternateContent>
          <mc:Choice Requires="wps">
            <w:drawing>
              <wp:anchor distT="0" distB="0" distL="114300" distR="114300" simplePos="0" relativeHeight="251636224" behindDoc="0" locked="0" layoutInCell="1" allowOverlap="1">
                <wp:simplePos x="0" y="0"/>
                <wp:positionH relativeFrom="column">
                  <wp:posOffset>389890</wp:posOffset>
                </wp:positionH>
                <wp:positionV relativeFrom="paragraph">
                  <wp:posOffset>149225</wp:posOffset>
                </wp:positionV>
                <wp:extent cx="5524500" cy="895350"/>
                <wp:effectExtent l="8890" t="6350" r="10160" b="12700"/>
                <wp:wrapNone/>
                <wp:docPr id="15"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895350"/>
                        </a:xfrm>
                        <a:prstGeom prst="rect">
                          <a:avLst/>
                        </a:prstGeom>
                        <a:solidFill>
                          <a:srgbClr val="F2DBDB"/>
                        </a:solidFill>
                        <a:ln w="9525">
                          <a:solidFill>
                            <a:srgbClr val="000000"/>
                          </a:solidFill>
                          <a:miter lim="800000"/>
                          <a:headEnd/>
                          <a:tailEnd/>
                        </a:ln>
                      </wps:spPr>
                      <wps:txbx>
                        <w:txbxContent>
                          <w:p w:rsidR="00876EEE" w:rsidRPr="00B5638E" w:rsidRDefault="00876EEE" w:rsidP="00FB4A86">
                            <w:pPr>
                              <w:rPr>
                                <w:rFonts w:ascii="ＭＳ ゴシック" w:eastAsia="ＭＳ ゴシック" w:hAnsi="ＭＳ ゴシック"/>
                                <w:sz w:val="18"/>
                              </w:rPr>
                            </w:pPr>
                            <w:r w:rsidRPr="00B5638E">
                              <w:rPr>
                                <w:rFonts w:ascii="ＭＳ ゴシック" w:eastAsia="ＭＳ ゴシック" w:hAnsi="ＭＳ ゴシック" w:hint="eastAsia"/>
                                <w:sz w:val="18"/>
                              </w:rPr>
                              <w:t>所得控除の優遇措置（</w:t>
                            </w:r>
                            <w:r w:rsidRPr="00B5638E">
                              <w:rPr>
                                <w:rFonts w:ascii="ＭＳ ゴシック" w:eastAsia="ＭＳ ゴシック" w:hAnsi="ＭＳ ゴシック" w:hint="eastAsia"/>
                                <w:sz w:val="18"/>
                              </w:rPr>
                              <w:t>優遇措置Ａ）を利用しない場合及び所得控除の要件を満たさない場合（</w:t>
                            </w:r>
                            <w:r w:rsidRPr="00B5638E">
                              <w:rPr>
                                <w:rFonts w:ascii="ＭＳ ゴシック" w:eastAsia="ＭＳ ゴシック" w:hAnsi="ＭＳ ゴシック" w:hint="eastAsia"/>
                                <w:sz w:val="18"/>
                                <w:szCs w:val="21"/>
                              </w:rPr>
                              <w:t>設立後３年を経過した払込の場合、又は、各期の営業キャッシュフローが赤字でない場合</w:t>
                            </w:r>
                            <w:r w:rsidRPr="00B5638E">
                              <w:rPr>
                                <w:rFonts w:ascii="ＭＳ ゴシック" w:eastAsia="ＭＳ ゴシック" w:hAnsi="ＭＳ ゴシック" w:hint="eastAsia"/>
                                <w:sz w:val="18"/>
                              </w:rPr>
                              <w:t>）には、赤字の部分を削除してください。</w:t>
                            </w:r>
                          </w:p>
                          <w:p w:rsidR="00876EEE" w:rsidRDefault="00876EEE" w:rsidP="00FB4A86">
                            <w:pPr>
                              <w:pStyle w:val="af7"/>
                            </w:pPr>
                            <w:r w:rsidRPr="00B5638E">
                              <w:rPr>
                                <w:rFonts w:hAnsi="ＭＳ ゴシック" w:hint="eastAsia"/>
                                <w:sz w:val="18"/>
                              </w:rPr>
                              <w:t>なお、平成２０年３月３１日以前の払込の場合には、経済産業省HP</w:t>
                            </w:r>
                            <w:r>
                              <w:rPr>
                                <w:rFonts w:hAnsi="ＭＳ ゴシック" w:hint="eastAsia"/>
                                <w:sz w:val="18"/>
                              </w:rPr>
                              <w:t>などの別途様式をご利用ください。</w:t>
                            </w:r>
                            <w:hyperlink r:id="rId9" w:history="1">
                              <w:r w:rsidRPr="000D3CA2">
                                <w:rPr>
                                  <w:rStyle w:val="af6"/>
                                  <w:rFonts w:hint="eastAsia"/>
                                </w:rPr>
                                <w:t>http://www.meti.go.jp/policy/newbusiness/angel/download/promise.html</w:t>
                              </w:r>
                            </w:hyperlink>
                          </w:p>
                          <w:p w:rsidR="00876EEE" w:rsidRPr="00634461" w:rsidRDefault="00876EEE" w:rsidP="00FB4A86">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118" type="#_x0000_t202" style="position:absolute;left:0;text-align:left;margin-left:30.7pt;margin-top:11.75pt;width:435pt;height:7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" fillcolor="#f2dbdb">
                <v:textbox inset="5.85pt,.7pt,5.85pt,.7pt">
                  <w:txbxContent>
                    <w:p w:rsidR="00876EEE" w:rsidRPr="00B5638E" w:rsidRDefault="00876EEE" w:rsidP="00FB4A86">
                      <w:pPr>
                        <w:rPr>
                          <w:rFonts w:ascii="ＭＳ ゴシック" w:eastAsia="ＭＳ ゴシック" w:hAnsi="ＭＳ ゴシック" w:hint="eastAsia"/>
                          <w:sz w:val="18"/>
                        </w:rPr>
                      </w:pPr>
                      <w:r w:rsidRPr="00B5638E">
                        <w:rPr>
                          <w:rFonts w:ascii="ＭＳ ゴシック" w:eastAsia="ＭＳ ゴシック" w:hAnsi="ＭＳ ゴシック" w:hint="eastAsia"/>
                          <w:sz w:val="18"/>
                        </w:rPr>
                        <w:t>所得控除の優遇措置（優遇措置Ａ）を利用しない場合及び所得控除の要件を満たさない場合（</w:t>
                      </w:r>
                      <w:r w:rsidRPr="00B5638E">
                        <w:rPr>
                          <w:rFonts w:ascii="ＭＳ ゴシック" w:eastAsia="ＭＳ ゴシック" w:hAnsi="ＭＳ ゴシック" w:hint="eastAsia"/>
                          <w:sz w:val="18"/>
                          <w:szCs w:val="21"/>
                        </w:rPr>
                        <w:t>設立後３年を経過した払込の場合、又は、各期の営業キャッシュフローが赤字でない場合</w:t>
                      </w:r>
                      <w:r w:rsidRPr="00B5638E">
                        <w:rPr>
                          <w:rFonts w:ascii="ＭＳ ゴシック" w:eastAsia="ＭＳ ゴシック" w:hAnsi="ＭＳ ゴシック" w:hint="eastAsia"/>
                          <w:sz w:val="18"/>
                        </w:rPr>
                        <w:t>）には、赤字の部分を削除してください。</w:t>
                      </w:r>
                    </w:p>
                    <w:p w:rsidR="00876EEE" w:rsidRDefault="00876EEE" w:rsidP="00FB4A86">
                      <w:pPr>
                        <w:pStyle w:val="af7"/>
                        <w:rPr>
                          <w:rFonts w:hint="eastAsia"/>
                        </w:rPr>
                      </w:pPr>
                      <w:r w:rsidRPr="00B5638E">
                        <w:rPr>
                          <w:rFonts w:hAnsi="ＭＳ ゴシック" w:hint="eastAsia"/>
                          <w:sz w:val="18"/>
                        </w:rPr>
                        <w:t>なお、平成２０年３月３１日以前の払込の場合には、経済産業省HP</w:t>
                      </w:r>
                      <w:r>
                        <w:rPr>
                          <w:rFonts w:hAnsi="ＭＳ ゴシック" w:hint="eastAsia"/>
                          <w:sz w:val="18"/>
                        </w:rPr>
                        <w:t>などの別途様式をご利用ください。</w:t>
                      </w:r>
                      <w:hyperlink r:id="rId58" w:history="1">
                        <w:r w:rsidRPr="000D3CA2">
                          <w:rPr>
                            <w:rStyle w:val="af6"/>
                            <w:rFonts w:hint="eastAsia"/>
                          </w:rPr>
                          <w:t>http://www.meti.go.jp/policy/newbusiness/angel/download/promise.html</w:t>
                        </w:r>
                      </w:hyperlink>
                    </w:p>
                    <w:p w:rsidR="00876EEE" w:rsidRPr="00634461" w:rsidRDefault="00876EEE" w:rsidP="00FB4A86">
                      <w:pPr>
                        <w:rPr>
                          <w:rFonts w:ascii="ＭＳ ゴシック" w:eastAsia="ＭＳ ゴシック" w:hAnsi="ＭＳ ゴシック"/>
                          <w:sz w:val="18"/>
                        </w:rPr>
                      </w:pPr>
                    </w:p>
                  </w:txbxContent>
                </v:textbox>
              </v:shape>
            </w:pict>
          </mc:Fallback>
        </mc:AlternateContent>
      </w:r>
      <w:r w:rsidR="00FB4A86">
        <w:rPr>
          <w:rFonts w:hint="eastAsia"/>
          <w:spacing w:val="0"/>
          <w:sz w:val="21"/>
          <w:szCs w:val="21"/>
        </w:rPr>
        <w:t xml:space="preserve">　　　　　　　　　　　　　　　　　　　　　　　　　　　　　　　　　　　　印</w:t>
      </w:r>
    </w:p>
    <w:p w:rsidR="00FB4A86" w:rsidRDefault="00FB4A86" w:rsidP="00FB4A86">
      <w:pPr>
        <w:pStyle w:val="a9"/>
        <w:rPr>
          <w:spacing w:val="0"/>
          <w:sz w:val="21"/>
          <w:szCs w:val="21"/>
        </w:rPr>
      </w:pPr>
    </w:p>
    <w:p w:rsidR="00FB4A86" w:rsidRPr="00100ADF" w:rsidRDefault="00FB4A86" w:rsidP="00FB4A86">
      <w:pPr>
        <w:rPr>
          <w:kern w:val="0"/>
          <w:u w:val="single"/>
        </w:rPr>
      </w:pPr>
      <w:r>
        <w:rPr>
          <w:rFonts w:ascii="ＭＳ 明朝" w:hAnsi="ＭＳ 明朝"/>
          <w:kern w:val="0"/>
          <w:u w:val="single"/>
        </w:rPr>
        <w:br w:type="page"/>
      </w:r>
      <w:r w:rsidRPr="00100ADF">
        <w:rPr>
          <w:rFonts w:ascii="ＭＳ 明朝" w:hAnsi="ＭＳ 明朝" w:hint="eastAsia"/>
          <w:kern w:val="0"/>
          <w:u w:val="single"/>
        </w:rPr>
        <w:lastRenderedPageBreak/>
        <w:t>◆</w:t>
      </w:r>
      <w:r w:rsidRPr="00100ADF">
        <w:rPr>
          <w:rFonts w:hint="eastAsia"/>
          <w:kern w:val="0"/>
          <w:u w:val="single"/>
        </w:rPr>
        <w:t>投資契約締結組合の組合員である民法組合等（「乙組合」）と乙投資家との間で締結される組合契約の契約書に記載する事項</w:t>
      </w:r>
    </w:p>
    <w:p w:rsidR="00FB4A86" w:rsidRDefault="00FB4A86" w:rsidP="00FB4A86">
      <w:pPr>
        <w:pStyle w:val="a9"/>
        <w:jc w:val="center"/>
        <w:rPr>
          <w:spacing w:val="0"/>
          <w:sz w:val="21"/>
          <w:szCs w:val="21"/>
        </w:rPr>
      </w:pPr>
      <w:r>
        <w:rPr>
          <w:rFonts w:hint="eastAsia"/>
          <w:spacing w:val="0"/>
          <w:sz w:val="21"/>
          <w:szCs w:val="21"/>
        </w:rPr>
        <w:t>組合契約書に関する追加覚書</w:t>
      </w:r>
    </w:p>
    <w:p w:rsidR="00FB4A86" w:rsidRDefault="00FB4A86" w:rsidP="00FB4A86">
      <w:pPr>
        <w:pStyle w:val="a9"/>
        <w:rPr>
          <w:color w:val="FF0000"/>
          <w:spacing w:val="0"/>
          <w:sz w:val="21"/>
          <w:szCs w:val="21"/>
        </w:rPr>
      </w:pPr>
    </w:p>
    <w:p w:rsidR="00FB4A86" w:rsidRDefault="00425B50" w:rsidP="00FB4A86">
      <w:pPr>
        <w:pStyle w:val="a9"/>
        <w:rPr>
          <w:spacing w:val="0"/>
          <w:sz w:val="21"/>
          <w:szCs w:val="21"/>
        </w:rPr>
      </w:pPr>
      <w:r>
        <w:rPr>
          <w:rFonts w:hint="eastAsia"/>
          <w:noProof/>
          <w:color w:val="4F81BD"/>
          <w:spacing w:val="0"/>
          <w:sz w:val="21"/>
          <w:szCs w:val="21"/>
        </w:rPr>
        <mc:AlternateContent>
          <mc:Choice Requires="wps">
            <w:drawing>
              <wp:anchor distT="0" distB="0" distL="114300" distR="114300" simplePos="0" relativeHeight="251624960" behindDoc="0" locked="0" layoutInCell="1" allowOverlap="1">
                <wp:simplePos x="0" y="0"/>
                <wp:positionH relativeFrom="column">
                  <wp:posOffset>4247515</wp:posOffset>
                </wp:positionH>
                <wp:positionV relativeFrom="paragraph">
                  <wp:posOffset>579120</wp:posOffset>
                </wp:positionV>
                <wp:extent cx="2028825" cy="400050"/>
                <wp:effectExtent l="8890" t="7620" r="10160" b="11430"/>
                <wp:wrapNone/>
                <wp:docPr id="14"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00050"/>
                        </a:xfrm>
                        <a:prstGeom prst="rect">
                          <a:avLst/>
                        </a:prstGeom>
                        <a:solidFill>
                          <a:srgbClr val="F2DBDB"/>
                        </a:solidFill>
                        <a:ln w="9525">
                          <a:solidFill>
                            <a:srgbClr val="000000"/>
                          </a:solidFill>
                          <a:miter lim="800000"/>
                          <a:headEnd/>
                          <a:tailEnd/>
                        </a:ln>
                      </wps:spPr>
                      <wps:txbx>
                        <w:txbxContent>
                          <w:p w:rsidR="00876EEE" w:rsidRDefault="00876EEE" w:rsidP="00FB4A86">
                            <w:r>
                              <w:rPr>
                                <w:rFonts w:hint="eastAsia"/>
                              </w:rPr>
                              <w:t>第</w:t>
                            </w:r>
                            <w:r>
                              <w:rPr>
                                <w:rFonts w:hint="eastAsia"/>
                              </w:rPr>
                              <w:t>2</w:t>
                            </w:r>
                            <w:r>
                              <w:rPr>
                                <w:rFonts w:hint="eastAsia"/>
                              </w:rPr>
                              <w:t>条については、原契約書と重複する場合は省略可能です。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119" type="#_x0000_t202" style="position:absolute;left:0;text-align:left;margin-left:334.45pt;margin-top:45.6pt;width:159.75pt;height:31.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" fillcolor="#f2dbdb">
                <v:textbox inset="5.85pt,.7pt,5.85pt,.7pt">
                  <w:txbxContent>
                    <w:p w:rsidR="00876EEE" w:rsidRDefault="00876EEE" w:rsidP="00FB4A86">
                      <w:r>
                        <w:rPr>
                          <w:rFonts w:hint="eastAsia"/>
                        </w:rPr>
                        <w:t>第</w:t>
                      </w:r>
                      <w:r>
                        <w:rPr>
                          <w:rFonts w:hint="eastAsia"/>
                        </w:rPr>
                        <w:t>2</w:t>
                      </w:r>
                      <w:r>
                        <w:rPr>
                          <w:rFonts w:hint="eastAsia"/>
                        </w:rPr>
                        <w:t>条については、原契約書と重複する場合は省略可能です。</w:t>
                      </w:r>
                    </w:p>
                  </w:txbxContent>
                </v:textbox>
              </v:shape>
            </w:pict>
          </mc:Fallback>
        </mc:AlternateContent>
      </w:r>
      <w:r w:rsidR="00FB4A86" w:rsidRPr="00D9563A">
        <w:rPr>
          <w:rFonts w:hint="eastAsia"/>
          <w:color w:val="4F81BD"/>
          <w:spacing w:val="0"/>
          <w:sz w:val="21"/>
          <w:szCs w:val="21"/>
        </w:rPr>
        <w:t>●●●●</w:t>
      </w:r>
      <w:r w:rsidR="00FB4A86">
        <w:rPr>
          <w:rFonts w:hint="eastAsia"/>
          <w:spacing w:val="0"/>
          <w:sz w:val="21"/>
          <w:szCs w:val="21"/>
        </w:rPr>
        <w:t>組合（以下「乙組合」という。）と</w:t>
      </w:r>
      <w:r w:rsidR="00FB4A86" w:rsidRPr="00D9563A">
        <w:rPr>
          <w:rFonts w:hint="eastAsia"/>
          <w:color w:val="4F81BD"/>
          <w:spacing w:val="0"/>
          <w:sz w:val="21"/>
          <w:szCs w:val="21"/>
        </w:rPr>
        <w:t>●●●●</w:t>
      </w:r>
      <w:r w:rsidR="00FB4A86">
        <w:rPr>
          <w:rFonts w:hint="eastAsia"/>
          <w:spacing w:val="0"/>
          <w:sz w:val="21"/>
          <w:szCs w:val="21"/>
        </w:rPr>
        <w:t>及び別紙</w:t>
      </w:r>
      <w:r w:rsidR="00FB4A86" w:rsidRPr="00D9563A">
        <w:rPr>
          <w:rFonts w:hint="eastAsia"/>
          <w:color w:val="4F81BD"/>
          <w:spacing w:val="0"/>
          <w:sz w:val="21"/>
          <w:szCs w:val="21"/>
        </w:rPr>
        <w:t>○</w:t>
      </w:r>
      <w:r w:rsidR="00FB4A86">
        <w:rPr>
          <w:rFonts w:hint="eastAsia"/>
          <w:spacing w:val="0"/>
          <w:sz w:val="21"/>
          <w:szCs w:val="21"/>
        </w:rPr>
        <w:t>に記載する当事者（この覚書において、各々を「乙投資家」といい、別紙</w:t>
      </w:r>
      <w:r w:rsidR="00FB4A86" w:rsidRPr="00D9563A">
        <w:rPr>
          <w:rFonts w:hint="eastAsia"/>
          <w:color w:val="4F81BD"/>
          <w:spacing w:val="0"/>
          <w:sz w:val="21"/>
          <w:szCs w:val="21"/>
        </w:rPr>
        <w:t>○</w:t>
      </w:r>
      <w:r w:rsidR="00FB4A86">
        <w:rPr>
          <w:rFonts w:hint="eastAsia"/>
          <w:spacing w:val="0"/>
          <w:sz w:val="21"/>
          <w:szCs w:val="21"/>
        </w:rPr>
        <w:t>記載の名称を有するものとする。）の間で締結した平成</w:t>
      </w:r>
      <w:r w:rsidR="00FB4A86" w:rsidRPr="00D9563A">
        <w:rPr>
          <w:rFonts w:hint="eastAsia"/>
          <w:color w:val="4F81BD"/>
          <w:spacing w:val="0"/>
          <w:sz w:val="21"/>
          <w:szCs w:val="21"/>
        </w:rPr>
        <w:t>○</w:t>
      </w:r>
      <w:r w:rsidR="00FB4A86">
        <w:rPr>
          <w:rFonts w:hint="eastAsia"/>
          <w:spacing w:val="0"/>
          <w:sz w:val="21"/>
          <w:szCs w:val="21"/>
        </w:rPr>
        <w:t>年</w:t>
      </w:r>
      <w:r w:rsidR="00FB4A86" w:rsidRPr="00D9563A">
        <w:rPr>
          <w:rFonts w:hint="eastAsia"/>
          <w:color w:val="4F81BD"/>
          <w:spacing w:val="0"/>
          <w:sz w:val="21"/>
          <w:szCs w:val="21"/>
        </w:rPr>
        <w:t>○</w:t>
      </w:r>
      <w:r w:rsidR="00FB4A86">
        <w:rPr>
          <w:rFonts w:hint="eastAsia"/>
          <w:spacing w:val="0"/>
          <w:sz w:val="21"/>
          <w:szCs w:val="21"/>
        </w:rPr>
        <w:t>月</w:t>
      </w:r>
      <w:r w:rsidR="00FB4A86" w:rsidRPr="00D9563A">
        <w:rPr>
          <w:rFonts w:hint="eastAsia"/>
          <w:color w:val="4F81BD"/>
          <w:spacing w:val="0"/>
          <w:sz w:val="21"/>
          <w:szCs w:val="21"/>
        </w:rPr>
        <w:t>○</w:t>
      </w:r>
      <w:r w:rsidR="00FB4A86">
        <w:rPr>
          <w:rFonts w:hint="eastAsia"/>
          <w:spacing w:val="0"/>
          <w:sz w:val="21"/>
          <w:szCs w:val="21"/>
        </w:rPr>
        <w:t>日付組合契約書（以下「原契約書」という。）に関する追加覚書（以下「本覚書」という。）を以下のとおり締結する。</w:t>
      </w:r>
    </w:p>
    <w:p w:rsidR="00FB4A86" w:rsidRDefault="00FB4A86" w:rsidP="00FB4A86">
      <w:pPr>
        <w:rPr>
          <w:rFonts w:eastAsia="Arial Unicode MS" w:hAnsi="Times New Roman" w:cs="Arial Unicode MS"/>
          <w:spacing w:val="16"/>
          <w:kern w:val="0"/>
        </w:rPr>
      </w:pPr>
    </w:p>
    <w:p w:rsidR="00FB4A86" w:rsidRDefault="00425B50" w:rsidP="00FB4A86">
      <w:pPr>
        <w:pStyle w:val="a9"/>
        <w:rPr>
          <w:spacing w:val="0"/>
          <w:sz w:val="21"/>
          <w:szCs w:val="21"/>
        </w:rPr>
      </w:pPr>
      <w:r>
        <w:rPr>
          <w:rFonts w:hint="eastAsia"/>
          <w:noProof/>
          <w:spacing w:val="0"/>
          <w:sz w:val="21"/>
          <w:szCs w:val="21"/>
        </w:rPr>
        <mc:AlternateContent>
          <mc:Choice Requires="wps">
            <w:drawing>
              <wp:anchor distT="0" distB="0" distL="114300" distR="114300" simplePos="0" relativeHeight="251628032" behindDoc="0" locked="0" layoutInCell="1" allowOverlap="1">
                <wp:simplePos x="0" y="0"/>
                <wp:positionH relativeFrom="column">
                  <wp:posOffset>5009515</wp:posOffset>
                </wp:positionH>
                <wp:positionV relativeFrom="paragraph">
                  <wp:posOffset>127000</wp:posOffset>
                </wp:positionV>
                <wp:extent cx="371475" cy="752475"/>
                <wp:effectExtent l="56515" t="12700" r="10160" b="34925"/>
                <wp:wrapNone/>
                <wp:docPr id="13" name="Auto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75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1" o:spid="_x0000_s1026" type="#_x0000_t32" style="position:absolute;left:0;text-align:left;margin-left:394.45pt;margin-top:10pt;width:29.25pt;height:59.25pt;flip:x;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">
                <v:stroke endarrow="block"/>
              </v:shape>
            </w:pict>
          </mc:Fallback>
        </mc:AlternateContent>
      </w:r>
      <w:r w:rsidR="00FB4A86">
        <w:rPr>
          <w:rFonts w:hint="eastAsia"/>
          <w:spacing w:val="0"/>
          <w:sz w:val="21"/>
          <w:szCs w:val="21"/>
        </w:rPr>
        <w:t>第１条（原契約書の適用）</w:t>
      </w:r>
    </w:p>
    <w:p w:rsidR="00FB4A86" w:rsidRDefault="00FB4A86" w:rsidP="00FB4A86">
      <w:pPr>
        <w:pStyle w:val="a9"/>
        <w:rPr>
          <w:spacing w:val="0"/>
          <w:sz w:val="21"/>
          <w:szCs w:val="21"/>
        </w:rPr>
      </w:pPr>
      <w:r>
        <w:rPr>
          <w:rFonts w:hint="eastAsia"/>
          <w:spacing w:val="0"/>
          <w:sz w:val="21"/>
          <w:szCs w:val="21"/>
        </w:rPr>
        <w:t>以下の条項において別段の定めなき限り、原契約書における乙組合乙投資家間の定めは、本覚書で締結後も当該定めに従って、引き続き甲組合乙投資家間に適用されるものとする。</w:t>
      </w:r>
    </w:p>
    <w:p w:rsidR="00FB4A86" w:rsidRDefault="00FB4A86" w:rsidP="00FB4A86">
      <w:pPr>
        <w:rPr>
          <w:rFonts w:eastAsia="Arial Unicode MS" w:hAnsi="Times New Roman" w:cs="Arial Unicode MS"/>
          <w:spacing w:val="16"/>
          <w:kern w:val="0"/>
        </w:rPr>
      </w:pPr>
    </w:p>
    <w:p w:rsidR="00FB4A86" w:rsidRDefault="00FB4A86" w:rsidP="00FB4A86">
      <w:pPr>
        <w:pStyle w:val="a9"/>
        <w:rPr>
          <w:spacing w:val="0"/>
          <w:sz w:val="21"/>
          <w:szCs w:val="21"/>
        </w:rPr>
      </w:pPr>
      <w:r>
        <w:rPr>
          <w:rFonts w:hint="eastAsia"/>
          <w:spacing w:val="0"/>
          <w:sz w:val="21"/>
          <w:szCs w:val="21"/>
        </w:rPr>
        <w:t>第２条（乙組合の根拠法）</w:t>
      </w:r>
    </w:p>
    <w:p w:rsidR="00FB4A86" w:rsidRPr="00320AE0" w:rsidRDefault="00FB4A86" w:rsidP="00FB4A86">
      <w:pPr>
        <w:pStyle w:val="a9"/>
        <w:rPr>
          <w:spacing w:val="0"/>
          <w:sz w:val="21"/>
          <w:szCs w:val="21"/>
        </w:rPr>
      </w:pPr>
      <w:r>
        <w:rPr>
          <w:rFonts w:hint="eastAsia"/>
          <w:spacing w:val="0"/>
          <w:sz w:val="21"/>
          <w:szCs w:val="21"/>
        </w:rPr>
        <w:t>乙組合の根拠法は、</w:t>
      </w:r>
      <w:r w:rsidRPr="00320AE0">
        <w:rPr>
          <w:rFonts w:hint="eastAsia"/>
          <w:sz w:val="21"/>
          <w:szCs w:val="21"/>
        </w:rPr>
        <w:t>民法（明治29年法律89号）第667条第1項に規定する組合契約によって成立する組合又は投資事業有限責任組合契約に関する法律（平成10年法律第90号）第2条第2項に規定する投資事業有限責任組合</w:t>
      </w:r>
      <w:r>
        <w:rPr>
          <w:rFonts w:hint="eastAsia"/>
          <w:sz w:val="21"/>
          <w:szCs w:val="21"/>
        </w:rPr>
        <w:t>とする。</w:t>
      </w:r>
    </w:p>
    <w:p w:rsidR="00FB4A86" w:rsidRPr="00807F7E" w:rsidRDefault="00FB4A86" w:rsidP="00FB4A86">
      <w:pPr>
        <w:rPr>
          <w:rFonts w:eastAsia="Arial Unicode MS" w:hAnsi="Times New Roman" w:cs="Arial Unicode MS"/>
          <w:spacing w:val="16"/>
          <w:kern w:val="0"/>
        </w:rPr>
      </w:pPr>
    </w:p>
    <w:p w:rsidR="00FB4A86" w:rsidRPr="009A5BF2" w:rsidRDefault="00FB4A86" w:rsidP="00FB4A86">
      <w:pPr>
        <w:ind w:leftChars="11" w:left="443" w:hangingChars="200" w:hanging="420"/>
        <w:rPr>
          <w:kern w:val="0"/>
        </w:rPr>
      </w:pPr>
      <w:r>
        <w:rPr>
          <w:rFonts w:hint="eastAsia"/>
          <w:kern w:val="0"/>
        </w:rPr>
        <w:t>第３条（乙組合</w:t>
      </w:r>
      <w:r>
        <w:rPr>
          <w:rFonts w:ascii="Arial Unicode MS" w:cs="ＭＳ 明朝" w:hint="eastAsia"/>
        </w:rPr>
        <w:t>の組合契約の契約書の記載事項）</w:t>
      </w:r>
    </w:p>
    <w:p w:rsidR="00FB4A86" w:rsidRDefault="00FB4A86" w:rsidP="00FB4A86">
      <w:pPr>
        <w:ind w:firstLineChars="300" w:firstLine="630"/>
        <w:rPr>
          <w:kern w:val="0"/>
        </w:rPr>
      </w:pPr>
      <w:r>
        <w:rPr>
          <w:rFonts w:hint="eastAsia"/>
          <w:kern w:val="0"/>
        </w:rPr>
        <w:t>１．乙組合が乙投資家に対し約束する</w:t>
      </w:r>
      <w:r w:rsidRPr="008850C7">
        <w:rPr>
          <w:rFonts w:hint="eastAsia"/>
          <w:kern w:val="0"/>
        </w:rPr>
        <w:t>事項</w:t>
      </w:r>
    </w:p>
    <w:p w:rsidR="00FB4A86" w:rsidRPr="00AE190B" w:rsidRDefault="00FB4A86" w:rsidP="00FB4A86">
      <w:pPr>
        <w:ind w:leftChars="400" w:left="1260" w:hangingChars="200" w:hanging="420"/>
        <w:rPr>
          <w:kern w:val="0"/>
        </w:rPr>
      </w:pPr>
      <w:r>
        <w:rPr>
          <w:rFonts w:hint="eastAsia"/>
          <w:kern w:val="0"/>
        </w:rPr>
        <w:t>一　貸借対照表及び損益計算書（乙投資家</w:t>
      </w:r>
      <w:r w:rsidRPr="008850C7">
        <w:rPr>
          <w:rFonts w:hint="eastAsia"/>
          <w:kern w:val="0"/>
        </w:rPr>
        <w:t>の出資の価額の割合に応じてあん分して計算したものを含む。</w:t>
      </w:r>
      <w:r w:rsidRPr="008850C7">
        <w:rPr>
          <w:rFonts w:ascii="ＭＳ 明朝" w:eastAsia="Arial Unicode MS" w:hAnsi="ＭＳ 明朝"/>
          <w:kern w:val="0"/>
        </w:rPr>
        <w:t>)</w:t>
      </w:r>
      <w:r w:rsidRPr="008850C7">
        <w:rPr>
          <w:rFonts w:hint="eastAsia"/>
          <w:kern w:val="0"/>
        </w:rPr>
        <w:t>並びに投資に関する明細書を交付すること。</w:t>
      </w:r>
    </w:p>
    <w:p w:rsidR="00FB4A86" w:rsidRPr="00B97E24" w:rsidRDefault="00FB4A86" w:rsidP="00FB4A86">
      <w:pPr>
        <w:ind w:leftChars="355" w:left="745" w:firstLineChars="50" w:firstLine="105"/>
        <w:rPr>
          <w:kern w:val="0"/>
        </w:rPr>
      </w:pPr>
      <w:r>
        <w:rPr>
          <w:rFonts w:ascii="ＭＳ 明朝" w:hAnsi="ＭＳ 明朝" w:hint="eastAsia"/>
          <w:kern w:val="0"/>
        </w:rPr>
        <w:t xml:space="preserve">二　</w:t>
      </w:r>
      <w:r>
        <w:rPr>
          <w:rFonts w:hint="eastAsia"/>
          <w:kern w:val="0"/>
        </w:rPr>
        <w:t>規則</w:t>
      </w:r>
      <w:r w:rsidRPr="008850C7">
        <w:rPr>
          <w:rFonts w:hint="eastAsia"/>
          <w:kern w:val="0"/>
        </w:rPr>
        <w:t>第</w:t>
      </w:r>
      <w:r>
        <w:rPr>
          <w:rFonts w:hint="eastAsia"/>
          <w:kern w:val="0"/>
        </w:rPr>
        <w:t>5</w:t>
      </w:r>
      <w:r w:rsidRPr="008850C7">
        <w:rPr>
          <w:rFonts w:hint="eastAsia"/>
          <w:kern w:val="0"/>
        </w:rPr>
        <w:t>条第</w:t>
      </w:r>
      <w:r>
        <w:rPr>
          <w:rFonts w:hint="eastAsia"/>
          <w:kern w:val="0"/>
        </w:rPr>
        <w:t>3</w:t>
      </w:r>
      <w:r w:rsidRPr="008850C7">
        <w:rPr>
          <w:rFonts w:hint="eastAsia"/>
          <w:kern w:val="0"/>
        </w:rPr>
        <w:t>項第</w:t>
      </w:r>
      <w:r>
        <w:rPr>
          <w:rFonts w:hint="eastAsia"/>
          <w:kern w:val="0"/>
        </w:rPr>
        <w:t>3</w:t>
      </w:r>
      <w:r w:rsidRPr="008850C7">
        <w:rPr>
          <w:rFonts w:hint="eastAsia"/>
          <w:kern w:val="0"/>
        </w:rPr>
        <w:t>号に掲げる書面を作成し、発行会社に交付すること。</w:t>
      </w:r>
    </w:p>
    <w:p w:rsidR="00FB4A86" w:rsidRPr="008850C7" w:rsidRDefault="00FB4A86" w:rsidP="00FB4A86">
      <w:pPr>
        <w:ind w:firstLineChars="300" w:firstLine="630"/>
        <w:rPr>
          <w:rFonts w:eastAsia="Arial Unicode MS" w:hAnsi="Times New Roman" w:cs="Arial Unicode MS"/>
          <w:spacing w:val="16"/>
          <w:kern w:val="0"/>
        </w:rPr>
      </w:pPr>
      <w:r>
        <w:rPr>
          <w:rFonts w:hint="eastAsia"/>
          <w:kern w:val="0"/>
        </w:rPr>
        <w:t>２．乙投資家が乙組合に対し約束する</w:t>
      </w:r>
      <w:r w:rsidRPr="008850C7">
        <w:rPr>
          <w:rFonts w:hint="eastAsia"/>
          <w:kern w:val="0"/>
        </w:rPr>
        <w:t>事項</w:t>
      </w:r>
    </w:p>
    <w:p w:rsidR="00FB4A86" w:rsidRPr="000E3BCE" w:rsidRDefault="00FB4A86" w:rsidP="00FB4A86">
      <w:pPr>
        <w:ind w:leftChars="400" w:left="1260" w:hangingChars="200" w:hanging="420"/>
        <w:rPr>
          <w:kern w:val="0"/>
        </w:rPr>
      </w:pPr>
      <w:r>
        <w:rPr>
          <w:rFonts w:hint="eastAsia"/>
          <w:kern w:val="0"/>
        </w:rPr>
        <w:t>一　乙投資家が</w:t>
      </w:r>
      <w:r w:rsidRPr="008850C7">
        <w:rPr>
          <w:rFonts w:hint="eastAsia"/>
          <w:kern w:val="0"/>
        </w:rPr>
        <w:t>株式を取得した時以後に、保有する</w:t>
      </w:r>
      <w:r>
        <w:rPr>
          <w:rFonts w:hint="eastAsia"/>
          <w:szCs w:val="21"/>
        </w:rPr>
        <w:t>組合持ち分に対応する</w:t>
      </w:r>
      <w:r w:rsidRPr="008850C7">
        <w:rPr>
          <w:rFonts w:hint="eastAsia"/>
          <w:kern w:val="0"/>
        </w:rPr>
        <w:t>株式の数に変更を生じさせる事実が発生したときには、当該事実の内容、当該事実の発生した年月日、当該事実により変更のあった株式の数及びその他参考となるべき事項について報告すること。</w:t>
      </w:r>
    </w:p>
    <w:p w:rsidR="00FB4A86" w:rsidRDefault="00425B50" w:rsidP="00FB4A86">
      <w:pPr>
        <w:ind w:firstLineChars="400" w:firstLine="840"/>
        <w:rPr>
          <w:kern w:val="0"/>
        </w:rPr>
      </w:pPr>
      <w:r>
        <w:rPr>
          <w:rFonts w:hint="eastAsia"/>
          <w:noProof/>
          <w:kern w:val="0"/>
        </w:rPr>
        <mc:AlternateContent>
          <mc:Choice Requires="wps">
            <w:drawing>
              <wp:anchor distT="0" distB="0" distL="114300" distR="114300" simplePos="0" relativeHeight="251604480" behindDoc="0" locked="0" layoutInCell="1" allowOverlap="1">
                <wp:simplePos x="0" y="0"/>
                <wp:positionH relativeFrom="column">
                  <wp:posOffset>4628515</wp:posOffset>
                </wp:positionH>
                <wp:positionV relativeFrom="paragraph">
                  <wp:posOffset>127000</wp:posOffset>
                </wp:positionV>
                <wp:extent cx="635" cy="255905"/>
                <wp:effectExtent l="56515" t="22225" r="57150" b="7620"/>
                <wp:wrapNone/>
                <wp:docPr id="12" name="AutoShap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55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7" o:spid="_x0000_s1026" type="#_x0000_t32" style="position:absolute;left:0;text-align:left;margin-left:364.45pt;margin-top:10pt;width:.05pt;height:20.15pt;flip:y;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">
                <v:stroke endarrow="block"/>
              </v:shape>
            </w:pict>
          </mc:Fallback>
        </mc:AlternateContent>
      </w:r>
      <w:r w:rsidR="00FB4A86">
        <w:rPr>
          <w:rFonts w:hint="eastAsia"/>
          <w:kern w:val="0"/>
        </w:rPr>
        <w:t xml:space="preserve">二　</w:t>
      </w:r>
      <w:r w:rsidR="00FB4A86" w:rsidRPr="008850C7">
        <w:rPr>
          <w:rFonts w:hint="eastAsia"/>
          <w:kern w:val="0"/>
        </w:rPr>
        <w:t>租税特別措置法第</w:t>
      </w:r>
      <w:r w:rsidR="00FB4A86">
        <w:rPr>
          <w:rFonts w:hint="eastAsia"/>
          <w:kern w:val="0"/>
        </w:rPr>
        <w:t>37</w:t>
      </w:r>
      <w:r w:rsidR="00FB4A86" w:rsidRPr="008850C7">
        <w:rPr>
          <w:rFonts w:hint="eastAsia"/>
          <w:kern w:val="0"/>
        </w:rPr>
        <w:t>条の</w:t>
      </w:r>
      <w:r w:rsidR="00FB4A86">
        <w:rPr>
          <w:rFonts w:hint="eastAsia"/>
          <w:kern w:val="0"/>
        </w:rPr>
        <w:t>13</w:t>
      </w:r>
      <w:r w:rsidR="00FB4A86">
        <w:rPr>
          <w:rFonts w:hint="eastAsia"/>
          <w:kern w:val="0"/>
        </w:rPr>
        <w:t>、</w:t>
      </w:r>
      <w:r w:rsidR="00FB4A86" w:rsidRPr="008850C7">
        <w:rPr>
          <w:rFonts w:hint="eastAsia"/>
          <w:kern w:val="0"/>
        </w:rPr>
        <w:t>第</w:t>
      </w:r>
      <w:r w:rsidR="00FB4A86">
        <w:rPr>
          <w:rFonts w:hint="eastAsia"/>
          <w:kern w:val="0"/>
        </w:rPr>
        <w:t>37</w:t>
      </w:r>
      <w:r w:rsidR="00FB4A86" w:rsidRPr="008850C7">
        <w:rPr>
          <w:rFonts w:hint="eastAsia"/>
          <w:kern w:val="0"/>
        </w:rPr>
        <w:t>条の</w:t>
      </w:r>
      <w:r w:rsidR="00FB4A86">
        <w:rPr>
          <w:rFonts w:hint="eastAsia"/>
          <w:kern w:val="0"/>
        </w:rPr>
        <w:t>13</w:t>
      </w:r>
      <w:r w:rsidR="00FB4A86" w:rsidRPr="008850C7">
        <w:rPr>
          <w:rFonts w:hint="eastAsia"/>
          <w:kern w:val="0"/>
        </w:rPr>
        <w:t>の</w:t>
      </w:r>
      <w:r w:rsidR="00FB4A86">
        <w:rPr>
          <w:rFonts w:hint="eastAsia"/>
          <w:kern w:val="0"/>
        </w:rPr>
        <w:t>2</w:t>
      </w:r>
      <w:r w:rsidR="00FB4A86" w:rsidRPr="00DF4937">
        <w:rPr>
          <w:rFonts w:hint="eastAsia"/>
          <w:color w:val="FF0000"/>
          <w:kern w:val="0"/>
        </w:rPr>
        <w:t>又は第</w:t>
      </w:r>
      <w:r w:rsidR="00FB4A86" w:rsidRPr="00DF4937">
        <w:rPr>
          <w:rFonts w:hint="eastAsia"/>
          <w:color w:val="FF0000"/>
          <w:kern w:val="0"/>
        </w:rPr>
        <w:t>41</w:t>
      </w:r>
      <w:r w:rsidR="00FB4A86" w:rsidRPr="00DF4937">
        <w:rPr>
          <w:rFonts w:hint="eastAsia"/>
          <w:color w:val="FF0000"/>
          <w:kern w:val="0"/>
        </w:rPr>
        <w:t>条の</w:t>
      </w:r>
      <w:r w:rsidR="00FB4A86" w:rsidRPr="00DF4937">
        <w:rPr>
          <w:rFonts w:hint="eastAsia"/>
          <w:color w:val="FF0000"/>
          <w:kern w:val="0"/>
        </w:rPr>
        <w:t>19</w:t>
      </w:r>
      <w:r w:rsidR="00FB4A86" w:rsidRPr="008850C7">
        <w:rPr>
          <w:rFonts w:hint="eastAsia"/>
          <w:kern w:val="0"/>
        </w:rPr>
        <w:t>の規定の適用を受けよう</w:t>
      </w:r>
    </w:p>
    <w:p w:rsidR="00FB4A86" w:rsidRDefault="00425B50" w:rsidP="00FB4A86">
      <w:pPr>
        <w:ind w:leftChars="600" w:left="1260"/>
        <w:rPr>
          <w:kern w:val="0"/>
        </w:rPr>
      </w:pPr>
      <w:r>
        <w:rPr>
          <w:rFonts w:hint="eastAsia"/>
          <w:noProof/>
          <w:kern w:val="0"/>
        </w:rPr>
        <mc:AlternateContent>
          <mc:Choice Requires="wps">
            <w:drawing>
              <wp:anchor distT="0" distB="0" distL="114300" distR="114300" simplePos="0" relativeHeight="251603456" behindDoc="0" locked="0" layoutInCell="1" allowOverlap="1">
                <wp:simplePos x="0" y="0"/>
                <wp:positionH relativeFrom="column">
                  <wp:posOffset>3999865</wp:posOffset>
                </wp:positionH>
                <wp:positionV relativeFrom="paragraph">
                  <wp:posOffset>210185</wp:posOffset>
                </wp:positionV>
                <wp:extent cx="2400300" cy="742950"/>
                <wp:effectExtent l="8890" t="10160" r="10160" b="8890"/>
                <wp:wrapNone/>
                <wp:docPr id="11"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42950"/>
                        </a:xfrm>
                        <a:prstGeom prst="rect">
                          <a:avLst/>
                        </a:prstGeom>
                        <a:solidFill>
                          <a:srgbClr val="F2DBDB"/>
                        </a:solidFill>
                        <a:ln w="9525">
                          <a:solidFill>
                            <a:srgbClr val="000000"/>
                          </a:solidFill>
                          <a:miter lim="800000"/>
                          <a:headEnd/>
                          <a:tailEnd/>
                        </a:ln>
                      </wps:spPr>
                      <wps:txbx>
                        <w:txbxContent>
                          <w:p w:rsidR="00876EEE" w:rsidRDefault="00876EEE" w:rsidP="00FB4A86">
                            <w:r>
                              <w:rPr>
                                <w:rFonts w:hint="eastAsia"/>
                              </w:rPr>
                              <w:t>所得控除の優遇措置（</w:t>
                            </w:r>
                            <w:r>
                              <w:rPr>
                                <w:rFonts w:hint="eastAsia"/>
                              </w:rPr>
                              <w:t>優遇措置Ａ）を利用しない場合及び所得控除の要件を満たさない場合には、赤字の部分を削除してください。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120" type="#_x0000_t202" style="position:absolute;left:0;text-align:left;margin-left:314.95pt;margin-top:16.55pt;width:189pt;height:58.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" fillcolor="#f2dbdb">
                <v:textbox inset="5.85pt,.7pt,5.85pt,.7pt">
                  <w:txbxContent>
                    <w:p w:rsidR="00876EEE" w:rsidRDefault="00876EEE" w:rsidP="00FB4A86">
                      <w:r>
                        <w:rPr>
                          <w:rFonts w:hint="eastAsia"/>
                        </w:rPr>
                        <w:t>所得控除の優遇措置（優遇措置Ａ）を利用しない場合及び所得控除の要件を満たさない場合には、赤字の部分を削除してください。</w:t>
                      </w:r>
                    </w:p>
                  </w:txbxContent>
                </v:textbox>
              </v:shape>
            </w:pict>
          </mc:Fallback>
        </mc:AlternateContent>
      </w:r>
      <w:r w:rsidR="00FB4A86" w:rsidRPr="008850C7">
        <w:rPr>
          <w:rFonts w:hint="eastAsia"/>
          <w:kern w:val="0"/>
        </w:rPr>
        <w:t>とする場合にあっては、これらの規定に規定する確定申告書に、</w:t>
      </w:r>
      <w:r w:rsidR="00FB4A86">
        <w:rPr>
          <w:rFonts w:hint="eastAsia"/>
          <w:kern w:val="0"/>
        </w:rPr>
        <w:t>１．一</w:t>
      </w:r>
      <w:r w:rsidR="00FB4A86" w:rsidRPr="008850C7">
        <w:rPr>
          <w:rFonts w:hint="eastAsia"/>
          <w:kern w:val="0"/>
        </w:rPr>
        <w:t>に規定する書類及び規則第</w:t>
      </w:r>
      <w:r w:rsidR="00FB4A86">
        <w:rPr>
          <w:rFonts w:hint="eastAsia"/>
          <w:kern w:val="0"/>
        </w:rPr>
        <w:t>5</w:t>
      </w:r>
      <w:r w:rsidR="00FB4A86" w:rsidRPr="008850C7">
        <w:rPr>
          <w:rFonts w:hint="eastAsia"/>
          <w:kern w:val="0"/>
        </w:rPr>
        <w:t>条第</w:t>
      </w:r>
      <w:r w:rsidR="00FB4A86">
        <w:rPr>
          <w:rFonts w:hint="eastAsia"/>
          <w:kern w:val="0"/>
        </w:rPr>
        <w:t>4</w:t>
      </w:r>
      <w:r w:rsidR="00FB4A86" w:rsidRPr="008850C7">
        <w:rPr>
          <w:rFonts w:hint="eastAsia"/>
          <w:kern w:val="0"/>
        </w:rPr>
        <w:t>項に規定する確認書を添付すること。</w:t>
      </w:r>
    </w:p>
    <w:p w:rsidR="00FB4A86" w:rsidRPr="009A5BF2" w:rsidRDefault="00FB4A86" w:rsidP="00FB4A86">
      <w:pPr>
        <w:rPr>
          <w:kern w:val="0"/>
        </w:rPr>
      </w:pPr>
    </w:p>
    <w:p w:rsidR="00FB4A86" w:rsidRDefault="00FB4A86" w:rsidP="00FB4A86">
      <w:pPr>
        <w:pStyle w:val="a9"/>
        <w:rPr>
          <w:spacing w:val="0"/>
          <w:sz w:val="21"/>
          <w:szCs w:val="21"/>
        </w:rPr>
      </w:pPr>
      <w:r>
        <w:rPr>
          <w:rFonts w:hint="eastAsia"/>
          <w:spacing w:val="0"/>
          <w:sz w:val="21"/>
          <w:szCs w:val="21"/>
        </w:rPr>
        <w:t>第４条（本覚書の効力）</w:t>
      </w:r>
    </w:p>
    <w:p w:rsidR="00FB4A86" w:rsidRDefault="00FB4A86" w:rsidP="00FB4A86">
      <w:pPr>
        <w:pStyle w:val="a9"/>
        <w:rPr>
          <w:spacing w:val="0"/>
          <w:sz w:val="21"/>
          <w:szCs w:val="21"/>
        </w:rPr>
      </w:pPr>
      <w:r>
        <w:rPr>
          <w:rFonts w:hint="eastAsia"/>
          <w:spacing w:val="0"/>
          <w:sz w:val="21"/>
          <w:szCs w:val="21"/>
        </w:rPr>
        <w:t>本覚書は、原契約書締結時に遡って効力を生ずるものとする。</w:t>
      </w:r>
    </w:p>
    <w:p w:rsidR="00FB4A86" w:rsidRDefault="00FB4A86" w:rsidP="00FB4A86">
      <w:pPr>
        <w:pStyle w:val="a9"/>
        <w:rPr>
          <w:spacing w:val="0"/>
          <w:sz w:val="21"/>
          <w:szCs w:val="21"/>
        </w:rPr>
      </w:pPr>
    </w:p>
    <w:p w:rsidR="00FB4A86" w:rsidRDefault="00FB4A86" w:rsidP="00FB4A86">
      <w:pPr>
        <w:pStyle w:val="a9"/>
        <w:rPr>
          <w:spacing w:val="0"/>
          <w:sz w:val="21"/>
          <w:szCs w:val="21"/>
        </w:rPr>
      </w:pPr>
      <w:r>
        <w:rPr>
          <w:rFonts w:hint="eastAsia"/>
          <w:spacing w:val="0"/>
          <w:sz w:val="21"/>
          <w:szCs w:val="21"/>
        </w:rPr>
        <w:t>本覚書の成立を証するため、本覚書を１通作成し、乙組合乙投資家記名捺印の上、乙組合が保有する。</w:t>
      </w:r>
    </w:p>
    <w:p w:rsidR="00FB4A86" w:rsidRDefault="00FB4A86" w:rsidP="00FB4A86">
      <w:pPr>
        <w:pStyle w:val="a9"/>
        <w:rPr>
          <w:spacing w:val="0"/>
          <w:sz w:val="21"/>
          <w:szCs w:val="21"/>
        </w:rPr>
      </w:pPr>
    </w:p>
    <w:p w:rsidR="00FB4A86" w:rsidRDefault="00FB4A86" w:rsidP="00FB4A86">
      <w:pPr>
        <w:pStyle w:val="a9"/>
        <w:ind w:firstLineChars="500" w:firstLine="1050"/>
        <w:rPr>
          <w:spacing w:val="0"/>
          <w:sz w:val="21"/>
          <w:szCs w:val="21"/>
        </w:rPr>
      </w:pPr>
      <w:r>
        <w:rPr>
          <w:rFonts w:hint="eastAsia"/>
          <w:spacing w:val="0"/>
          <w:sz w:val="21"/>
          <w:szCs w:val="21"/>
        </w:rPr>
        <w:t>年　　月　　日</w:t>
      </w:r>
    </w:p>
    <w:p w:rsidR="00FB4A86" w:rsidRDefault="00601A41" w:rsidP="00FB4A86">
      <w:pPr>
        <w:pStyle w:val="a9"/>
        <w:rPr>
          <w:spacing w:val="0"/>
          <w:sz w:val="21"/>
          <w:szCs w:val="21"/>
        </w:rPr>
      </w:pPr>
      <w:r>
        <w:rPr>
          <w:rFonts w:hint="eastAsia"/>
          <w:noProof/>
        </w:rPr>
        <mc:AlternateContent>
          <mc:Choice Requires="wps">
            <w:drawing>
              <wp:anchor distT="0" distB="0" distL="114300" distR="114300" simplePos="0" relativeHeight="251621888" behindDoc="0" locked="0" layoutInCell="1" allowOverlap="1" wp14:anchorId="147DFB14" wp14:editId="4015D7DA">
                <wp:simplePos x="0" y="0"/>
                <wp:positionH relativeFrom="column">
                  <wp:posOffset>5050790</wp:posOffset>
                </wp:positionH>
                <wp:positionV relativeFrom="paragraph">
                  <wp:posOffset>34925</wp:posOffset>
                </wp:positionV>
                <wp:extent cx="171450" cy="2187575"/>
                <wp:effectExtent l="0" t="0" r="19050" b="22225"/>
                <wp:wrapNone/>
                <wp:docPr id="10"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2187575"/>
                        </a:xfrm>
                        <a:prstGeom prst="rightBrace">
                          <a:avLst>
                            <a:gd name="adj1" fmla="val 10632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85" o:spid="_x0000_s1026" type="#_x0000_t88" style="position:absolute;left:0;text-align:left;margin-left:397.7pt;margin-top:2.75pt;width:13.5pt;height:172.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">
                <v:textbox inset="5.85pt,.7pt,5.85pt,.7pt"/>
              </v:shape>
            </w:pict>
          </mc:Fallback>
        </mc:AlternateContent>
      </w:r>
      <w:r w:rsidR="00FB4A86">
        <w:rPr>
          <w:rFonts w:hint="eastAsia"/>
          <w:spacing w:val="0"/>
          <w:sz w:val="21"/>
          <w:szCs w:val="21"/>
        </w:rPr>
        <w:t xml:space="preserve">　　　　　　　　　甲（無限責任組合員）</w:t>
      </w:r>
    </w:p>
    <w:p w:rsidR="00FB4A86" w:rsidRDefault="00FB4A86" w:rsidP="00FB4A86">
      <w:pPr>
        <w:pStyle w:val="a9"/>
        <w:rPr>
          <w:spacing w:val="0"/>
          <w:sz w:val="21"/>
          <w:szCs w:val="21"/>
        </w:rPr>
      </w:pPr>
      <w:r>
        <w:rPr>
          <w:rFonts w:hint="eastAsia"/>
          <w:spacing w:val="0"/>
          <w:sz w:val="21"/>
          <w:szCs w:val="21"/>
        </w:rPr>
        <w:t xml:space="preserve">　　　　　　　　　　　　　　　　　　　　　　　　　　　　　　　　　　　　印</w:t>
      </w:r>
    </w:p>
    <w:p w:rsidR="00FB4A86" w:rsidRPr="00A6210B" w:rsidRDefault="00FB4A86" w:rsidP="00FB4A86">
      <w:pPr>
        <w:pStyle w:val="a9"/>
        <w:ind w:firstLineChars="500" w:firstLine="1050"/>
        <w:rPr>
          <w:spacing w:val="0"/>
          <w:sz w:val="21"/>
          <w:szCs w:val="21"/>
        </w:rPr>
      </w:pPr>
      <w:r>
        <w:rPr>
          <w:rFonts w:hint="eastAsia"/>
          <w:spacing w:val="0"/>
          <w:sz w:val="21"/>
          <w:szCs w:val="21"/>
        </w:rPr>
        <w:t>年　　月　　日</w:t>
      </w:r>
    </w:p>
    <w:p w:rsidR="00FB4A86" w:rsidRDefault="00601A41" w:rsidP="00FB4A86">
      <w:pPr>
        <w:pStyle w:val="a9"/>
        <w:rPr>
          <w:spacing w:val="0"/>
          <w:sz w:val="21"/>
          <w:szCs w:val="21"/>
        </w:rPr>
      </w:pPr>
      <w:r>
        <w:rPr>
          <w:rFonts w:hint="eastAsia"/>
          <w:noProof/>
        </w:rPr>
        <mc:AlternateContent>
          <mc:Choice Requires="wps">
            <w:drawing>
              <wp:anchor distT="0" distB="0" distL="114300" distR="114300" simplePos="0" relativeHeight="251620864" behindDoc="0" locked="0" layoutInCell="1" allowOverlap="1" wp14:anchorId="6837C1B1" wp14:editId="3E0E9D49">
                <wp:simplePos x="0" y="0"/>
                <wp:positionH relativeFrom="column">
                  <wp:posOffset>5219065</wp:posOffset>
                </wp:positionH>
                <wp:positionV relativeFrom="paragraph">
                  <wp:posOffset>57785</wp:posOffset>
                </wp:positionV>
                <wp:extent cx="1580515" cy="752475"/>
                <wp:effectExtent l="0" t="0" r="19685" b="28575"/>
                <wp:wrapNone/>
                <wp:docPr id="9"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752475"/>
                        </a:xfrm>
                        <a:prstGeom prst="rect">
                          <a:avLst/>
                        </a:prstGeom>
                        <a:solidFill>
                          <a:srgbClr val="F2DBDB"/>
                        </a:solidFill>
                        <a:ln w="9525">
                          <a:solidFill>
                            <a:srgbClr val="000000"/>
                          </a:solidFill>
                          <a:miter lim="800000"/>
                          <a:headEnd/>
                          <a:tailEnd/>
                        </a:ln>
                      </wps:spPr>
                      <wps:txbx>
                        <w:txbxContent>
                          <w:p w:rsidR="00876EEE" w:rsidRDefault="00876EEE" w:rsidP="00FB4A86">
                            <w:r>
                              <w:rPr>
                                <w:rFonts w:hint="eastAsia"/>
                              </w:rPr>
                              <w:t>乙投資家（</w:t>
                            </w:r>
                            <w:r>
                              <w:rPr>
                                <w:rFonts w:hint="eastAsia"/>
                              </w:rPr>
                              <w:t>有限責任組合員）については、各々別紙を作成していただいて問題ありません。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4" o:spid="_x0000_s1032" type="#_x0000_t202" style="position:absolute;left:0;text-align:left;margin-left:410.95pt;margin-top:4.55pt;width:124.45pt;height:59.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" fillcolor="#f2dbdb">
                <v:textbox inset="5.85pt,.7pt,5.85pt,.7pt">
                  <w:txbxContent>
                    <w:p w:rsidR="00876EEE" w:rsidRDefault="00876EEE" w:rsidP="00FB4A86">
                      <w:r>
                        <w:rPr>
                          <w:rFonts w:hint="eastAsia"/>
                        </w:rPr>
                        <w:t>乙投資家（有限責任組合員）については、各々別紙を作成していただいて問題ありません。</w:t>
                      </w:r>
                    </w:p>
                  </w:txbxContent>
                </v:textbox>
              </v:shape>
            </w:pict>
          </mc:Fallback>
        </mc:AlternateContent>
      </w:r>
      <w:r w:rsidR="00FB4A86">
        <w:rPr>
          <w:rFonts w:hint="eastAsia"/>
          <w:spacing w:val="0"/>
          <w:sz w:val="21"/>
          <w:szCs w:val="21"/>
        </w:rPr>
        <w:t xml:space="preserve">　　　　　　　　　乙投資家（有限責任組合員）</w:t>
      </w:r>
    </w:p>
    <w:p w:rsidR="00FB4A86" w:rsidRDefault="00FB4A86" w:rsidP="00FB4A86">
      <w:pPr>
        <w:pStyle w:val="a9"/>
        <w:rPr>
          <w:spacing w:val="0"/>
          <w:sz w:val="21"/>
          <w:szCs w:val="21"/>
        </w:rPr>
      </w:pPr>
    </w:p>
    <w:p w:rsidR="00FB4A86" w:rsidRDefault="00FB4A86" w:rsidP="00FB4A86">
      <w:pPr>
        <w:pStyle w:val="a9"/>
        <w:rPr>
          <w:spacing w:val="0"/>
          <w:sz w:val="21"/>
          <w:szCs w:val="21"/>
        </w:rPr>
      </w:pPr>
      <w:r>
        <w:rPr>
          <w:rFonts w:hint="eastAsia"/>
          <w:spacing w:val="0"/>
          <w:sz w:val="21"/>
          <w:szCs w:val="21"/>
        </w:rPr>
        <w:t xml:space="preserve">　　　　　　　　　　　　　　　　　　　　　　　　　　　　　　　　　　　　印</w:t>
      </w:r>
    </w:p>
    <w:p w:rsidR="00FB4A86" w:rsidRPr="00A6210B" w:rsidRDefault="00FB4A86" w:rsidP="00FB4A86">
      <w:pPr>
        <w:pStyle w:val="a9"/>
        <w:ind w:firstLineChars="500" w:firstLine="1050"/>
        <w:rPr>
          <w:spacing w:val="0"/>
          <w:sz w:val="21"/>
          <w:szCs w:val="21"/>
        </w:rPr>
      </w:pPr>
      <w:r>
        <w:rPr>
          <w:rFonts w:hint="eastAsia"/>
          <w:spacing w:val="0"/>
          <w:sz w:val="21"/>
          <w:szCs w:val="21"/>
        </w:rPr>
        <w:t>年　　月　　日</w:t>
      </w:r>
    </w:p>
    <w:p w:rsidR="00FB4A86" w:rsidRDefault="00FB4A86" w:rsidP="00FB4A86">
      <w:pPr>
        <w:pStyle w:val="a9"/>
        <w:rPr>
          <w:spacing w:val="0"/>
          <w:sz w:val="21"/>
          <w:szCs w:val="21"/>
        </w:rPr>
      </w:pPr>
      <w:r>
        <w:rPr>
          <w:rFonts w:hint="eastAsia"/>
          <w:spacing w:val="0"/>
          <w:sz w:val="21"/>
          <w:szCs w:val="21"/>
        </w:rPr>
        <w:t xml:space="preserve">　　　　　　　　　乙投資家（有限責任組合員）</w:t>
      </w:r>
    </w:p>
    <w:p w:rsidR="00FB4A86" w:rsidRDefault="00FB4A86" w:rsidP="00FB4A86">
      <w:pPr>
        <w:pStyle w:val="a9"/>
        <w:rPr>
          <w:spacing w:val="0"/>
          <w:sz w:val="21"/>
          <w:szCs w:val="21"/>
        </w:rPr>
      </w:pPr>
    </w:p>
    <w:p w:rsidR="00FB4A86" w:rsidRDefault="00601A41" w:rsidP="00FB4A86">
      <w:pPr>
        <w:pStyle w:val="a9"/>
        <w:rPr>
          <w:spacing w:val="0"/>
          <w:sz w:val="21"/>
          <w:szCs w:val="21"/>
        </w:rPr>
      </w:pPr>
      <w:r>
        <w:rPr>
          <w:rFonts w:hint="eastAsia"/>
          <w:noProof/>
          <w:spacing w:val="0"/>
          <w:sz w:val="21"/>
          <w:szCs w:val="21"/>
        </w:rPr>
        <mc:AlternateContent>
          <mc:Choice Requires="wps">
            <w:drawing>
              <wp:anchor distT="0" distB="0" distL="114300" distR="114300" simplePos="0" relativeHeight="251637248" behindDoc="0" locked="0" layoutInCell="1" allowOverlap="1" wp14:anchorId="258723BC" wp14:editId="4C72A0D0">
                <wp:simplePos x="0" y="0"/>
                <wp:positionH relativeFrom="column">
                  <wp:posOffset>94615</wp:posOffset>
                </wp:positionH>
                <wp:positionV relativeFrom="paragraph">
                  <wp:posOffset>670560</wp:posOffset>
                </wp:positionV>
                <wp:extent cx="6305550" cy="676275"/>
                <wp:effectExtent l="0" t="0" r="19050" b="28575"/>
                <wp:wrapNone/>
                <wp:docPr id="8"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676275"/>
                        </a:xfrm>
                        <a:prstGeom prst="rect">
                          <a:avLst/>
                        </a:prstGeom>
                        <a:solidFill>
                          <a:srgbClr val="F2DBDB"/>
                        </a:solidFill>
                        <a:ln w="9525">
                          <a:solidFill>
                            <a:srgbClr val="000000"/>
                          </a:solidFill>
                          <a:miter lim="800000"/>
                          <a:headEnd/>
                          <a:tailEnd/>
                        </a:ln>
                      </wps:spPr>
                      <wps:txbx>
                        <w:txbxContent>
                          <w:p w:rsidR="00876EEE" w:rsidRPr="00B5638E" w:rsidRDefault="00876EEE" w:rsidP="00FB4A86">
                            <w:pPr>
                              <w:rPr>
                                <w:rFonts w:ascii="ＭＳ ゴシック" w:eastAsia="ＭＳ ゴシック" w:hAnsi="ＭＳ ゴシック"/>
                                <w:sz w:val="18"/>
                              </w:rPr>
                            </w:pPr>
                            <w:r w:rsidRPr="00B5638E">
                              <w:rPr>
                                <w:rFonts w:ascii="ＭＳ ゴシック" w:eastAsia="ＭＳ ゴシック" w:hAnsi="ＭＳ ゴシック" w:hint="eastAsia"/>
                                <w:sz w:val="18"/>
                              </w:rPr>
                              <w:t>所得控除の優遇措置（</w:t>
                            </w:r>
                            <w:r w:rsidRPr="00B5638E">
                              <w:rPr>
                                <w:rFonts w:ascii="ＭＳ ゴシック" w:eastAsia="ＭＳ ゴシック" w:hAnsi="ＭＳ ゴシック" w:hint="eastAsia"/>
                                <w:sz w:val="18"/>
                              </w:rPr>
                              <w:t>優遇措置Ａ）を利用しない場合及び所得控除の要件を満たさない場合（</w:t>
                            </w:r>
                            <w:r w:rsidRPr="00B5638E">
                              <w:rPr>
                                <w:rFonts w:ascii="ＭＳ ゴシック" w:eastAsia="ＭＳ ゴシック" w:hAnsi="ＭＳ ゴシック" w:hint="eastAsia"/>
                                <w:sz w:val="18"/>
                                <w:szCs w:val="21"/>
                              </w:rPr>
                              <w:t>設立後３年を経過した払込の場合、又は、各期の営業キャッシュフローが赤字でない場合</w:t>
                            </w:r>
                            <w:r w:rsidRPr="00B5638E">
                              <w:rPr>
                                <w:rFonts w:ascii="ＭＳ ゴシック" w:eastAsia="ＭＳ ゴシック" w:hAnsi="ＭＳ ゴシック" w:hint="eastAsia"/>
                                <w:sz w:val="18"/>
                              </w:rPr>
                              <w:t>）には、赤字の部分を削除してください。</w:t>
                            </w:r>
                          </w:p>
                          <w:p w:rsidR="00876EEE" w:rsidRDefault="00876EEE" w:rsidP="00FB4A86">
                            <w:pPr>
                              <w:pStyle w:val="af7"/>
                            </w:pPr>
                            <w:r w:rsidRPr="00B5638E">
                              <w:rPr>
                                <w:rFonts w:hAnsi="ＭＳ ゴシック" w:hint="eastAsia"/>
                                <w:sz w:val="18"/>
                              </w:rPr>
                              <w:t>なお、平成２０年３月３１日以前の払込の場合には、経済産業省HPなどの別途様式をご利用ください。</w:t>
                            </w:r>
                            <w:hyperlink r:id="rId59" w:history="1">
                              <w:r>
                                <w:rPr>
                                  <w:rStyle w:val="af6"/>
                                  <w:rFonts w:hint="eastAsia"/>
                                </w:rPr>
                                <w:t>http://www.meti.go.jp/policy/newbusiness/angel/download/promise.html</w:t>
                              </w:r>
                            </w:hyperlink>
                          </w:p>
                          <w:p w:rsidR="00876EEE" w:rsidRPr="00634461" w:rsidRDefault="00876EEE" w:rsidP="00FB4A86">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33" type="#_x0000_t202" style="position:absolute;left:0;text-align:left;margin-left:7.45pt;margin-top:52.8pt;width:496.5pt;height:53.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" fillcolor="#f2dbdb">
                <v:textbox inset="5.85pt,.7pt,5.85pt,.7pt">
                  <w:txbxContent>
                    <w:p w:rsidR="00876EEE" w:rsidRPr="00B5638E" w:rsidRDefault="00876EEE" w:rsidP="00FB4A86">
                      <w:pPr>
                        <w:rPr>
                          <w:rFonts w:ascii="ＭＳ ゴシック" w:eastAsia="ＭＳ ゴシック" w:hAnsi="ＭＳ ゴシック"/>
                          <w:sz w:val="18"/>
                        </w:rPr>
                      </w:pPr>
                      <w:r w:rsidRPr="00B5638E">
                        <w:rPr>
                          <w:rFonts w:ascii="ＭＳ ゴシック" w:eastAsia="ＭＳ ゴシック" w:hAnsi="ＭＳ ゴシック" w:hint="eastAsia"/>
                          <w:sz w:val="18"/>
                        </w:rPr>
                        <w:t>所得控除の優遇措置（優遇措置Ａ）を利用しない場合及び所得控除の要件を満たさない場合（</w:t>
                      </w:r>
                      <w:r w:rsidRPr="00B5638E">
                        <w:rPr>
                          <w:rFonts w:ascii="ＭＳ ゴシック" w:eastAsia="ＭＳ ゴシック" w:hAnsi="ＭＳ ゴシック" w:hint="eastAsia"/>
                          <w:sz w:val="18"/>
                          <w:szCs w:val="21"/>
                        </w:rPr>
                        <w:t>設立後３年を経過した払込の場合、又は、各期の営業キャッシュフローが赤字でない場合</w:t>
                      </w:r>
                      <w:r w:rsidRPr="00B5638E">
                        <w:rPr>
                          <w:rFonts w:ascii="ＭＳ ゴシック" w:eastAsia="ＭＳ ゴシック" w:hAnsi="ＭＳ ゴシック" w:hint="eastAsia"/>
                          <w:sz w:val="18"/>
                        </w:rPr>
                        <w:t>）には、赤字の部分を削除してください。</w:t>
                      </w:r>
                    </w:p>
                    <w:p w:rsidR="00876EEE" w:rsidRDefault="00876EEE" w:rsidP="00FB4A86">
                      <w:pPr>
                        <w:pStyle w:val="af7"/>
                      </w:pPr>
                      <w:r w:rsidRPr="00B5638E">
                        <w:rPr>
                          <w:rFonts w:hAnsi="ＭＳ ゴシック" w:hint="eastAsia"/>
                          <w:sz w:val="18"/>
                        </w:rPr>
                        <w:t>なお、平成２０年３月３１日以前の払込の場合には、経済産業省HPなどの別途様式をご利用ください。</w:t>
                      </w:r>
                      <w:hyperlink r:id="rId60" w:history="1">
                        <w:r>
                          <w:rPr>
                            <w:rStyle w:val="af6"/>
                            <w:rFonts w:hint="eastAsia"/>
                          </w:rPr>
                          <w:t>http://www.meti.go.jp/policy/newbusiness/angel/download/promise.html</w:t>
                        </w:r>
                      </w:hyperlink>
                    </w:p>
                    <w:p w:rsidR="00876EEE" w:rsidRPr="00634461" w:rsidRDefault="00876EEE" w:rsidP="00FB4A86">
                      <w:pPr>
                        <w:rPr>
                          <w:rFonts w:ascii="ＭＳ ゴシック" w:eastAsia="ＭＳ ゴシック" w:hAnsi="ＭＳ ゴシック"/>
                          <w:sz w:val="18"/>
                        </w:rPr>
                      </w:pPr>
                    </w:p>
                  </w:txbxContent>
                </v:textbox>
              </v:shape>
            </w:pict>
          </mc:Fallback>
        </mc:AlternateContent>
      </w:r>
      <w:r w:rsidR="00FB4A86">
        <w:rPr>
          <w:rFonts w:hint="eastAsia"/>
          <w:spacing w:val="0"/>
          <w:sz w:val="21"/>
          <w:szCs w:val="21"/>
        </w:rPr>
        <w:t xml:space="preserve">　　　　　　　　　　　　　　　　　　　　　　　　　　　　　　　　　　　　印</w:t>
      </w:r>
    </w:p>
    <w:sectPr w:rsidR="00FB4A86" w:rsidSect="00E714D8">
      <w:pgSz w:w="11907" w:h="16840" w:code="9"/>
      <w:pgMar w:top="851" w:right="964" w:bottom="709" w:left="1021" w:header="720" w:footer="720" w:gutter="0"/>
      <w:cols w:space="720"/>
      <w:noEndnote/>
      <w:docGrid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EEE" w:rsidRDefault="00876EEE">
      <w:r>
        <w:separator/>
      </w:r>
    </w:p>
  </w:endnote>
  <w:endnote w:type="continuationSeparator" w:id="0">
    <w:p w:rsidR="00876EEE" w:rsidRDefault="0087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EEE" w:rsidRDefault="00876EEE">
      <w:r>
        <w:separator/>
      </w:r>
    </w:p>
  </w:footnote>
  <w:footnote w:type="continuationSeparator" w:id="0">
    <w:p w:rsidR="00876EEE" w:rsidRDefault="00876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90C"/>
    <w:multiLevelType w:val="singleLevel"/>
    <w:tmpl w:val="203C2000"/>
    <w:lvl w:ilvl="0">
      <w:start w:val="1"/>
      <w:numFmt w:val="decimalFullWidth"/>
      <w:lvlText w:val="%1．"/>
      <w:lvlJc w:val="left"/>
      <w:pPr>
        <w:tabs>
          <w:tab w:val="num" w:pos="480"/>
        </w:tabs>
        <w:ind w:left="480" w:hanging="480"/>
      </w:pPr>
      <w:rPr>
        <w:rFonts w:hint="eastAsia"/>
      </w:rPr>
    </w:lvl>
  </w:abstractNum>
  <w:abstractNum w:abstractNumId="1">
    <w:nsid w:val="04D6298D"/>
    <w:multiLevelType w:val="hybridMultilevel"/>
    <w:tmpl w:val="ED8A7ECC"/>
    <w:lvl w:ilvl="0" w:tplc="7DC4676A">
      <w:start w:val="1"/>
      <w:numFmt w:val="decimalFullWidth"/>
      <w:lvlText w:val="%1．"/>
      <w:lvlJc w:val="left"/>
      <w:pPr>
        <w:tabs>
          <w:tab w:val="num" w:pos="1140"/>
        </w:tabs>
        <w:ind w:left="1140" w:hanging="720"/>
      </w:pPr>
      <w:rPr>
        <w:rFonts w:eastAsia="ＭＳ 明朝" w:hAnsi="Century"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08444051"/>
    <w:multiLevelType w:val="hybridMultilevel"/>
    <w:tmpl w:val="7B4A623E"/>
    <w:lvl w:ilvl="0" w:tplc="AF722ED8">
      <w:start w:val="2"/>
      <w:numFmt w:val="decimalEnclosedCircle"/>
      <w:lvlText w:val="%1"/>
      <w:lvlJc w:val="left"/>
      <w:pPr>
        <w:tabs>
          <w:tab w:val="num" w:pos="1253"/>
        </w:tabs>
        <w:ind w:left="1253" w:hanging="360"/>
      </w:pPr>
      <w:rPr>
        <w:rFonts w:hint="default"/>
      </w:rPr>
    </w:lvl>
    <w:lvl w:ilvl="1" w:tplc="04090017" w:tentative="1">
      <w:start w:val="1"/>
      <w:numFmt w:val="aiueoFullWidth"/>
      <w:lvlText w:val="(%2)"/>
      <w:lvlJc w:val="left"/>
      <w:pPr>
        <w:tabs>
          <w:tab w:val="num" w:pos="1733"/>
        </w:tabs>
        <w:ind w:left="1733" w:hanging="420"/>
      </w:pPr>
    </w:lvl>
    <w:lvl w:ilvl="2" w:tplc="04090011" w:tentative="1">
      <w:start w:val="1"/>
      <w:numFmt w:val="decimalEnclosedCircle"/>
      <w:lvlText w:val="%3"/>
      <w:lvlJc w:val="left"/>
      <w:pPr>
        <w:tabs>
          <w:tab w:val="num" w:pos="2153"/>
        </w:tabs>
        <w:ind w:left="2153" w:hanging="420"/>
      </w:pPr>
    </w:lvl>
    <w:lvl w:ilvl="3" w:tplc="0409000F" w:tentative="1">
      <w:start w:val="1"/>
      <w:numFmt w:val="decimal"/>
      <w:lvlText w:val="%4."/>
      <w:lvlJc w:val="left"/>
      <w:pPr>
        <w:tabs>
          <w:tab w:val="num" w:pos="2573"/>
        </w:tabs>
        <w:ind w:left="2573" w:hanging="420"/>
      </w:pPr>
    </w:lvl>
    <w:lvl w:ilvl="4" w:tplc="04090017" w:tentative="1">
      <w:start w:val="1"/>
      <w:numFmt w:val="aiueoFullWidth"/>
      <w:lvlText w:val="(%5)"/>
      <w:lvlJc w:val="left"/>
      <w:pPr>
        <w:tabs>
          <w:tab w:val="num" w:pos="2993"/>
        </w:tabs>
        <w:ind w:left="2993" w:hanging="420"/>
      </w:pPr>
    </w:lvl>
    <w:lvl w:ilvl="5" w:tplc="04090011" w:tentative="1">
      <w:start w:val="1"/>
      <w:numFmt w:val="decimalEnclosedCircle"/>
      <w:lvlText w:val="%6"/>
      <w:lvlJc w:val="left"/>
      <w:pPr>
        <w:tabs>
          <w:tab w:val="num" w:pos="3413"/>
        </w:tabs>
        <w:ind w:left="3413" w:hanging="420"/>
      </w:pPr>
    </w:lvl>
    <w:lvl w:ilvl="6" w:tplc="0409000F" w:tentative="1">
      <w:start w:val="1"/>
      <w:numFmt w:val="decimal"/>
      <w:lvlText w:val="%7."/>
      <w:lvlJc w:val="left"/>
      <w:pPr>
        <w:tabs>
          <w:tab w:val="num" w:pos="3833"/>
        </w:tabs>
        <w:ind w:left="3833" w:hanging="420"/>
      </w:pPr>
    </w:lvl>
    <w:lvl w:ilvl="7" w:tplc="04090017" w:tentative="1">
      <w:start w:val="1"/>
      <w:numFmt w:val="aiueoFullWidth"/>
      <w:lvlText w:val="(%8)"/>
      <w:lvlJc w:val="left"/>
      <w:pPr>
        <w:tabs>
          <w:tab w:val="num" w:pos="4253"/>
        </w:tabs>
        <w:ind w:left="4253" w:hanging="420"/>
      </w:pPr>
    </w:lvl>
    <w:lvl w:ilvl="8" w:tplc="04090011" w:tentative="1">
      <w:start w:val="1"/>
      <w:numFmt w:val="decimalEnclosedCircle"/>
      <w:lvlText w:val="%9"/>
      <w:lvlJc w:val="left"/>
      <w:pPr>
        <w:tabs>
          <w:tab w:val="num" w:pos="4673"/>
        </w:tabs>
        <w:ind w:left="4673" w:hanging="420"/>
      </w:pPr>
    </w:lvl>
  </w:abstractNum>
  <w:abstractNum w:abstractNumId="3">
    <w:nsid w:val="08751904"/>
    <w:multiLevelType w:val="hybridMultilevel"/>
    <w:tmpl w:val="E1E2525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8E31148"/>
    <w:multiLevelType w:val="hybridMultilevel"/>
    <w:tmpl w:val="67A463A6"/>
    <w:lvl w:ilvl="0" w:tplc="A39297AE">
      <w:start w:val="1"/>
      <w:numFmt w:val="decimal"/>
      <w:lvlText w:val="(%1)"/>
      <w:lvlJc w:val="left"/>
      <w:pPr>
        <w:tabs>
          <w:tab w:val="num" w:pos="2375"/>
        </w:tabs>
        <w:ind w:left="2375" w:hanging="660"/>
      </w:pPr>
      <w:rPr>
        <w:rFonts w:hint="default"/>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5">
    <w:nsid w:val="0B2B1433"/>
    <w:multiLevelType w:val="hybridMultilevel"/>
    <w:tmpl w:val="CD50F416"/>
    <w:lvl w:ilvl="0" w:tplc="CD5E4884">
      <w:start w:val="1"/>
      <w:numFmt w:val="decimalFullWidth"/>
      <w:lvlText w:val="%1．"/>
      <w:lvlJc w:val="left"/>
      <w:pPr>
        <w:tabs>
          <w:tab w:val="num" w:pos="1134"/>
        </w:tabs>
        <w:ind w:left="1134" w:hanging="714"/>
      </w:pPr>
      <w:rPr>
        <w:rFonts w:ascii="Century" w:eastAsia="ＭＳ 明朝" w:hAnsi="Century" w:cs="Times New Roman"/>
      </w:rPr>
    </w:lvl>
    <w:lvl w:ilvl="1" w:tplc="8F22B386">
      <w:start w:val="1"/>
      <w:numFmt w:val="decimalFullWidth"/>
      <w:lvlText w:val="%2．"/>
      <w:lvlJc w:val="left"/>
      <w:pPr>
        <w:tabs>
          <w:tab w:val="num" w:pos="1140"/>
        </w:tabs>
        <w:ind w:left="1140" w:hanging="720"/>
      </w:pPr>
      <w:rPr>
        <w:rFonts w:ascii="ＭＳ ゴシック" w:eastAsia="ＭＳ ゴシック" w:hAnsi="ＭＳ ゴシック"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B556BD7"/>
    <w:multiLevelType w:val="hybridMultilevel"/>
    <w:tmpl w:val="A03EFBE2"/>
    <w:lvl w:ilvl="0" w:tplc="944210AA">
      <w:start w:val="1"/>
      <w:numFmt w:val="decimalFullWidth"/>
      <w:lvlText w:val="%1．"/>
      <w:lvlJc w:val="left"/>
      <w:pPr>
        <w:tabs>
          <w:tab w:val="num" w:pos="559"/>
        </w:tabs>
        <w:ind w:left="559" w:hanging="360"/>
      </w:pPr>
      <w:rPr>
        <w:rFonts w:hint="eastAsia"/>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7">
    <w:nsid w:val="0D1758DC"/>
    <w:multiLevelType w:val="hybridMultilevel"/>
    <w:tmpl w:val="7B3C1B16"/>
    <w:lvl w:ilvl="0" w:tplc="B02E44F4">
      <w:start w:val="1"/>
      <w:numFmt w:val="decimalEnclosedCircle"/>
      <w:lvlText w:val="%1"/>
      <w:lvlJc w:val="left"/>
      <w:pPr>
        <w:tabs>
          <w:tab w:val="num" w:pos="1620"/>
        </w:tabs>
        <w:ind w:left="1620" w:hanging="360"/>
      </w:pPr>
      <w:rPr>
        <w:rFonts w:eastAsia="ＭＳ 明朝" w:hAnsi="Century Schoolbook"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0DAC3EDF"/>
    <w:multiLevelType w:val="hybridMultilevel"/>
    <w:tmpl w:val="779065E0"/>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0DC5744C"/>
    <w:multiLevelType w:val="hybridMultilevel"/>
    <w:tmpl w:val="C6CE5B50"/>
    <w:lvl w:ilvl="0" w:tplc="4A24E012">
      <w:start w:val="1"/>
      <w:numFmt w:val="decimal"/>
      <w:lvlText w:val="%1."/>
      <w:lvlJc w:val="left"/>
      <w:pPr>
        <w:tabs>
          <w:tab w:val="num" w:pos="3171"/>
        </w:tabs>
        <w:ind w:left="3171" w:hanging="420"/>
      </w:pPr>
      <w:rPr>
        <w:rFonts w:hint="eastAsia"/>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10">
    <w:nsid w:val="0E5A439C"/>
    <w:multiLevelType w:val="hybridMultilevel"/>
    <w:tmpl w:val="6A70E00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0F0612B4"/>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0FDF0114"/>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16CD7167"/>
    <w:multiLevelType w:val="hybridMultilevel"/>
    <w:tmpl w:val="9F5401AC"/>
    <w:lvl w:ilvl="0" w:tplc="4A24E012">
      <w:start w:val="1"/>
      <w:numFmt w:val="decimal"/>
      <w:lvlText w:val="%1."/>
      <w:lvlJc w:val="left"/>
      <w:pPr>
        <w:tabs>
          <w:tab w:val="num" w:pos="3171"/>
        </w:tabs>
        <w:ind w:left="3171" w:hanging="420"/>
      </w:pPr>
      <w:rPr>
        <w:rFonts w:hint="eastAsia"/>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14">
    <w:nsid w:val="1AF56B00"/>
    <w:multiLevelType w:val="hybridMultilevel"/>
    <w:tmpl w:val="54141202"/>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1B1F230F"/>
    <w:multiLevelType w:val="hybridMultilevel"/>
    <w:tmpl w:val="F030220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47023BC"/>
    <w:multiLevelType w:val="singleLevel"/>
    <w:tmpl w:val="3EBC2152"/>
    <w:lvl w:ilvl="0">
      <w:start w:val="2"/>
      <w:numFmt w:val="decimalFullWidth"/>
      <w:lvlText w:val="%1．"/>
      <w:lvlJc w:val="left"/>
      <w:pPr>
        <w:tabs>
          <w:tab w:val="num" w:pos="561"/>
        </w:tabs>
        <w:ind w:left="561" w:hanging="360"/>
      </w:pPr>
      <w:rPr>
        <w:rFonts w:hint="eastAsia"/>
      </w:rPr>
    </w:lvl>
  </w:abstractNum>
  <w:abstractNum w:abstractNumId="17">
    <w:nsid w:val="29FE318A"/>
    <w:multiLevelType w:val="hybridMultilevel"/>
    <w:tmpl w:val="828CBA6E"/>
    <w:lvl w:ilvl="0" w:tplc="A20C2734">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D1250D6"/>
    <w:multiLevelType w:val="hybridMultilevel"/>
    <w:tmpl w:val="F030220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2F981C67"/>
    <w:multiLevelType w:val="hybridMultilevel"/>
    <w:tmpl w:val="C0DE7F08"/>
    <w:lvl w:ilvl="0" w:tplc="CF8E2102">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nsid w:val="3128780E"/>
    <w:multiLevelType w:val="hybridMultilevel"/>
    <w:tmpl w:val="9A265260"/>
    <w:lvl w:ilvl="0" w:tplc="CAB04DCC">
      <w:start w:val="1"/>
      <w:numFmt w:val="decimalFullWidth"/>
      <w:lvlText w:val="%1．"/>
      <w:lvlJc w:val="left"/>
      <w:pPr>
        <w:tabs>
          <w:tab w:val="num" w:pos="720"/>
        </w:tabs>
        <w:ind w:left="720" w:hanging="720"/>
      </w:pPr>
      <w:rPr>
        <w:rFonts w:eastAsia="ＭＳ 明朝" w:hint="eastAsia"/>
      </w:rPr>
    </w:lvl>
    <w:lvl w:ilvl="1" w:tplc="DE7494D6">
      <w:start w:val="1"/>
      <w:numFmt w:val="decimal"/>
      <w:lvlText w:val="(%2)"/>
      <w:lvlJc w:val="left"/>
      <w:pPr>
        <w:tabs>
          <w:tab w:val="num" w:pos="1134"/>
        </w:tabs>
        <w:ind w:left="1134" w:hanging="714"/>
      </w:pPr>
      <w:rPr>
        <w:rFonts w:eastAsia="ＭＳ 明朝" w:hint="eastAsia"/>
      </w:rPr>
    </w:lvl>
    <w:lvl w:ilvl="2" w:tplc="44B650EE">
      <w:start w:val="1"/>
      <w:numFmt w:val="decimal"/>
      <w:lvlText w:val="(%3)"/>
      <w:lvlJc w:val="left"/>
      <w:pPr>
        <w:tabs>
          <w:tab w:val="num" w:pos="1215"/>
        </w:tabs>
        <w:ind w:left="1215" w:hanging="375"/>
      </w:pPr>
      <w:rPr>
        <w:rFonts w:eastAsia="ＭＳ 明朝" w:cs="Times New Roman" w:hint="eastAsia"/>
        <w:color w:val="auto"/>
      </w:rPr>
    </w:lvl>
    <w:lvl w:ilvl="3" w:tplc="B65C61BE">
      <w:start w:val="1"/>
      <w:numFmt w:val="decimalEnclosedCircle"/>
      <w:lvlText w:val="%4"/>
      <w:lvlJc w:val="left"/>
      <w:pPr>
        <w:tabs>
          <w:tab w:val="num" w:pos="1620"/>
        </w:tabs>
        <w:ind w:left="1620" w:hanging="360"/>
      </w:pPr>
      <w:rPr>
        <w:rFonts w:eastAsia="ＭＳ 明朝" w:hAnsi="Century Schoolbook" w:cs="Times New Roman" w:hint="eastAsia"/>
        <w:lang w:val="en-US"/>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24D79E7"/>
    <w:multiLevelType w:val="hybridMultilevel"/>
    <w:tmpl w:val="E8B0608C"/>
    <w:lvl w:ilvl="0" w:tplc="D58C0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5CF093E"/>
    <w:multiLevelType w:val="hybridMultilevel"/>
    <w:tmpl w:val="5B6A6956"/>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391215A6"/>
    <w:multiLevelType w:val="hybridMultilevel"/>
    <w:tmpl w:val="492ECEB2"/>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39996D18"/>
    <w:multiLevelType w:val="hybridMultilevel"/>
    <w:tmpl w:val="DD4435C2"/>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393"/>
        </w:tabs>
        <w:ind w:left="393" w:hanging="420"/>
      </w:pPr>
    </w:lvl>
    <w:lvl w:ilvl="2" w:tplc="04090011" w:tentative="1">
      <w:start w:val="1"/>
      <w:numFmt w:val="decimalEnclosedCircle"/>
      <w:lvlText w:val="%3"/>
      <w:lvlJc w:val="left"/>
      <w:pPr>
        <w:tabs>
          <w:tab w:val="num" w:pos="813"/>
        </w:tabs>
        <w:ind w:left="813" w:hanging="420"/>
      </w:pPr>
    </w:lvl>
    <w:lvl w:ilvl="3" w:tplc="0409000F" w:tentative="1">
      <w:start w:val="1"/>
      <w:numFmt w:val="decimal"/>
      <w:lvlText w:val="%4."/>
      <w:lvlJc w:val="left"/>
      <w:pPr>
        <w:tabs>
          <w:tab w:val="num" w:pos="1233"/>
        </w:tabs>
        <w:ind w:left="1233" w:hanging="420"/>
      </w:pPr>
    </w:lvl>
    <w:lvl w:ilvl="4" w:tplc="04090017" w:tentative="1">
      <w:start w:val="1"/>
      <w:numFmt w:val="aiueoFullWidth"/>
      <w:lvlText w:val="(%5)"/>
      <w:lvlJc w:val="left"/>
      <w:pPr>
        <w:tabs>
          <w:tab w:val="num" w:pos="1653"/>
        </w:tabs>
        <w:ind w:left="1653" w:hanging="420"/>
      </w:pPr>
    </w:lvl>
    <w:lvl w:ilvl="5" w:tplc="04090011" w:tentative="1">
      <w:start w:val="1"/>
      <w:numFmt w:val="decimalEnclosedCircle"/>
      <w:lvlText w:val="%6"/>
      <w:lvlJc w:val="left"/>
      <w:pPr>
        <w:tabs>
          <w:tab w:val="num" w:pos="2073"/>
        </w:tabs>
        <w:ind w:left="2073" w:hanging="420"/>
      </w:pPr>
    </w:lvl>
    <w:lvl w:ilvl="6" w:tplc="0409000F" w:tentative="1">
      <w:start w:val="1"/>
      <w:numFmt w:val="decimal"/>
      <w:lvlText w:val="%7."/>
      <w:lvlJc w:val="left"/>
      <w:pPr>
        <w:tabs>
          <w:tab w:val="num" w:pos="2493"/>
        </w:tabs>
        <w:ind w:left="2493" w:hanging="420"/>
      </w:pPr>
    </w:lvl>
    <w:lvl w:ilvl="7" w:tplc="04090017" w:tentative="1">
      <w:start w:val="1"/>
      <w:numFmt w:val="aiueoFullWidth"/>
      <w:lvlText w:val="(%8)"/>
      <w:lvlJc w:val="left"/>
      <w:pPr>
        <w:tabs>
          <w:tab w:val="num" w:pos="2913"/>
        </w:tabs>
        <w:ind w:left="2913" w:hanging="420"/>
      </w:pPr>
    </w:lvl>
    <w:lvl w:ilvl="8" w:tplc="04090011" w:tentative="1">
      <w:start w:val="1"/>
      <w:numFmt w:val="decimalEnclosedCircle"/>
      <w:lvlText w:val="%9"/>
      <w:lvlJc w:val="left"/>
      <w:pPr>
        <w:tabs>
          <w:tab w:val="num" w:pos="3333"/>
        </w:tabs>
        <w:ind w:left="3333" w:hanging="420"/>
      </w:pPr>
    </w:lvl>
  </w:abstractNum>
  <w:abstractNum w:abstractNumId="25">
    <w:nsid w:val="3A0B0323"/>
    <w:multiLevelType w:val="singleLevel"/>
    <w:tmpl w:val="289C4CAA"/>
    <w:lvl w:ilvl="0">
      <w:start w:val="1"/>
      <w:numFmt w:val="bullet"/>
      <w:lvlText w:val="○"/>
      <w:lvlJc w:val="left"/>
      <w:pPr>
        <w:tabs>
          <w:tab w:val="num" w:pos="795"/>
        </w:tabs>
        <w:ind w:left="795" w:hanging="405"/>
      </w:pPr>
      <w:rPr>
        <w:rFonts w:ascii="ＭＳ 明朝" w:eastAsia="ＭＳ 明朝" w:hAnsi="ＭＳ 明朝" w:hint="eastAsia"/>
      </w:rPr>
    </w:lvl>
  </w:abstractNum>
  <w:abstractNum w:abstractNumId="26">
    <w:nsid w:val="3F3A5D35"/>
    <w:multiLevelType w:val="multilevel"/>
    <w:tmpl w:val="7AE8BA2A"/>
    <w:lvl w:ilvl="0">
      <w:start w:val="1"/>
      <w:numFmt w:val="decimal"/>
      <w:lvlText w:val="%1."/>
      <w:lvlJc w:val="left"/>
      <w:pPr>
        <w:tabs>
          <w:tab w:val="num" w:pos="2866"/>
        </w:tabs>
        <w:ind w:left="2866" w:hanging="420"/>
      </w:pPr>
      <w:rPr>
        <w:rFonts w:hint="eastAsia"/>
      </w:rPr>
    </w:lvl>
    <w:lvl w:ilvl="1">
      <w:start w:val="2"/>
      <w:numFmt w:val="decimalFullWidth"/>
      <w:lvlText w:val="%2．"/>
      <w:lvlJc w:val="left"/>
      <w:pPr>
        <w:tabs>
          <w:tab w:val="num" w:pos="825"/>
        </w:tabs>
        <w:ind w:left="825" w:hanging="405"/>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410467CE"/>
    <w:multiLevelType w:val="hybridMultilevel"/>
    <w:tmpl w:val="0C8225CE"/>
    <w:lvl w:ilvl="0" w:tplc="7BECA0F8">
      <w:start w:val="1"/>
      <w:numFmt w:val="decimal"/>
      <w:lvlText w:val="%1."/>
      <w:lvlJc w:val="left"/>
      <w:pPr>
        <w:tabs>
          <w:tab w:val="num" w:pos="360"/>
        </w:tabs>
        <w:ind w:left="360" w:hanging="360"/>
      </w:pPr>
      <w:rPr>
        <w:rFonts w:hint="eastAsia"/>
      </w:rPr>
    </w:lvl>
    <w:lvl w:ilvl="1" w:tplc="0CB499F6">
      <w:start w:val="1"/>
      <w:numFmt w:val="decimal"/>
      <w:lvlText w:val="(%2)"/>
      <w:lvlJc w:val="left"/>
      <w:pPr>
        <w:tabs>
          <w:tab w:val="num" w:pos="900"/>
        </w:tabs>
        <w:ind w:left="900" w:hanging="480"/>
      </w:pPr>
      <w:rPr>
        <w:rFonts w:hint="eastAsia"/>
      </w:rPr>
    </w:lvl>
    <w:lvl w:ilvl="2" w:tplc="C4A0A9FA">
      <w:start w:val="1"/>
      <w:numFmt w:val="irohaFullWidth"/>
      <w:lvlText w:val="(%3)"/>
      <w:lvlJc w:val="left"/>
      <w:pPr>
        <w:tabs>
          <w:tab w:val="num" w:pos="1830"/>
        </w:tabs>
        <w:ind w:left="1830" w:hanging="990"/>
      </w:pPr>
      <w:rPr>
        <w:rFonts w:hint="eastAsia"/>
      </w:rPr>
    </w:lvl>
    <w:lvl w:ilvl="3" w:tplc="9D9E3E96">
      <w:start w:val="1"/>
      <w:numFmt w:val="decimal"/>
      <w:lvlText w:val="%4."/>
      <w:lvlJc w:val="left"/>
      <w:pPr>
        <w:tabs>
          <w:tab w:val="num" w:pos="360"/>
        </w:tabs>
        <w:ind w:left="357" w:hanging="357"/>
      </w:pPr>
      <w:rPr>
        <w:rFonts w:hint="eastAsia"/>
      </w:rPr>
    </w:lvl>
    <w:lvl w:ilvl="4" w:tplc="57642138">
      <w:start w:val="1"/>
      <w:numFmt w:val="decimal"/>
      <w:lvlText w:val="(%5)"/>
      <w:lvlJc w:val="left"/>
      <w:pPr>
        <w:tabs>
          <w:tab w:val="num" w:pos="902"/>
        </w:tabs>
        <w:ind w:left="902" w:hanging="482"/>
      </w:pPr>
      <w:rPr>
        <w:rFonts w:hint="eastAsia"/>
      </w:rPr>
    </w:lvl>
    <w:lvl w:ilvl="5" w:tplc="DA8853E4">
      <w:start w:val="1"/>
      <w:numFmt w:val="irohaFullWidth"/>
      <w:lvlText w:val="(%6)"/>
      <w:lvlJc w:val="left"/>
      <w:pPr>
        <w:tabs>
          <w:tab w:val="num" w:pos="1831"/>
        </w:tabs>
        <w:ind w:left="1831" w:hanging="992"/>
      </w:pPr>
      <w:rPr>
        <w:rFonts w:hint="eastAsia"/>
      </w:rPr>
    </w:lvl>
    <w:lvl w:ilvl="6" w:tplc="8222F91E">
      <w:start w:val="1"/>
      <w:numFmt w:val="decimal"/>
      <w:lvlText w:val="%7."/>
      <w:lvlJc w:val="left"/>
      <w:pPr>
        <w:tabs>
          <w:tab w:val="num" w:pos="360"/>
        </w:tabs>
        <w:ind w:left="357" w:hanging="357"/>
      </w:pPr>
      <w:rPr>
        <w:rFonts w:hint="eastAsia"/>
      </w:rPr>
    </w:lvl>
    <w:lvl w:ilvl="7" w:tplc="BD668F3A">
      <w:start w:val="1"/>
      <w:numFmt w:val="decimal"/>
      <w:lvlText w:val="(%8)"/>
      <w:lvlJc w:val="left"/>
      <w:pPr>
        <w:tabs>
          <w:tab w:val="num" w:pos="902"/>
        </w:tabs>
        <w:ind w:left="902" w:hanging="482"/>
      </w:pPr>
      <w:rPr>
        <w:rFonts w:hint="eastAsia"/>
      </w:rPr>
    </w:lvl>
    <w:lvl w:ilvl="8" w:tplc="0F2C7036">
      <w:start w:val="1"/>
      <w:numFmt w:val="irohaFullWidth"/>
      <w:lvlText w:val="(%9)"/>
      <w:lvlJc w:val="left"/>
      <w:pPr>
        <w:tabs>
          <w:tab w:val="num" w:pos="1831"/>
        </w:tabs>
        <w:ind w:left="1831" w:hanging="992"/>
      </w:pPr>
      <w:rPr>
        <w:rFonts w:hint="eastAsia"/>
      </w:rPr>
    </w:lvl>
  </w:abstractNum>
  <w:abstractNum w:abstractNumId="28">
    <w:nsid w:val="42B430B9"/>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42F56C54"/>
    <w:multiLevelType w:val="hybridMultilevel"/>
    <w:tmpl w:val="31CEFDEA"/>
    <w:lvl w:ilvl="0" w:tplc="4A24E012">
      <w:start w:val="1"/>
      <w:numFmt w:val="decimal"/>
      <w:lvlText w:val="%1."/>
      <w:lvlJc w:val="left"/>
      <w:pPr>
        <w:tabs>
          <w:tab w:val="num" w:pos="3045"/>
        </w:tabs>
        <w:ind w:left="3045" w:hanging="420"/>
      </w:pPr>
      <w:rPr>
        <w:rFonts w:hint="eastAsia"/>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30">
    <w:nsid w:val="43BC4F89"/>
    <w:multiLevelType w:val="hybridMultilevel"/>
    <w:tmpl w:val="7292EDDE"/>
    <w:lvl w:ilvl="0" w:tplc="35207010">
      <w:start w:val="1"/>
      <w:numFmt w:val="decimal"/>
      <w:lvlText w:val="%1."/>
      <w:lvlJc w:val="left"/>
      <w:pPr>
        <w:tabs>
          <w:tab w:val="num" w:pos="360"/>
        </w:tabs>
        <w:ind w:left="360" w:hanging="360"/>
      </w:pPr>
      <w:rPr>
        <w:rFonts w:hint="eastAsia"/>
      </w:rPr>
    </w:lvl>
    <w:lvl w:ilvl="1" w:tplc="D4E01E1C">
      <w:start w:val="1"/>
      <w:numFmt w:val="decimal"/>
      <w:lvlText w:val="%2."/>
      <w:lvlJc w:val="left"/>
      <w:pPr>
        <w:tabs>
          <w:tab w:val="num" w:pos="360"/>
        </w:tabs>
        <w:ind w:left="357" w:hanging="357"/>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48C62778"/>
    <w:multiLevelType w:val="hybridMultilevel"/>
    <w:tmpl w:val="53BEFF4C"/>
    <w:lvl w:ilvl="0" w:tplc="A1AA8A90">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494A50F2"/>
    <w:multiLevelType w:val="hybridMultilevel"/>
    <w:tmpl w:val="4522AD32"/>
    <w:lvl w:ilvl="0" w:tplc="04BE5280">
      <w:start w:val="2"/>
      <w:numFmt w:val="decimal"/>
      <w:lvlText w:val="%1."/>
      <w:lvlJc w:val="left"/>
      <w:pPr>
        <w:tabs>
          <w:tab w:val="num" w:pos="2866"/>
        </w:tabs>
        <w:ind w:left="286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ABF3864"/>
    <w:multiLevelType w:val="hybridMultilevel"/>
    <w:tmpl w:val="22126914"/>
    <w:lvl w:ilvl="0" w:tplc="44B650EE">
      <w:start w:val="1"/>
      <w:numFmt w:val="decimal"/>
      <w:lvlText w:val="(%1)"/>
      <w:lvlJc w:val="left"/>
      <w:pPr>
        <w:tabs>
          <w:tab w:val="num" w:pos="1215"/>
        </w:tabs>
        <w:ind w:left="1215" w:hanging="375"/>
      </w:pPr>
      <w:rPr>
        <w:rFonts w:eastAsia="ＭＳ 明朝" w:cs="Times New Roman"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4B50745E"/>
    <w:multiLevelType w:val="hybridMultilevel"/>
    <w:tmpl w:val="FA2CF3A6"/>
    <w:lvl w:ilvl="0" w:tplc="DE7494D6">
      <w:start w:val="1"/>
      <w:numFmt w:val="decimal"/>
      <w:lvlText w:val="(%1)"/>
      <w:lvlJc w:val="left"/>
      <w:pPr>
        <w:tabs>
          <w:tab w:val="num" w:pos="1581"/>
        </w:tabs>
        <w:ind w:left="1581" w:hanging="714"/>
      </w:pPr>
      <w:rPr>
        <w:rFonts w:eastAsia="ＭＳ 明朝" w:hint="eastAsia"/>
      </w:rPr>
    </w:lvl>
    <w:lvl w:ilvl="1" w:tplc="04090017" w:tentative="1">
      <w:start w:val="1"/>
      <w:numFmt w:val="aiueoFullWidth"/>
      <w:lvlText w:val="(%2)"/>
      <w:lvlJc w:val="left"/>
      <w:pPr>
        <w:tabs>
          <w:tab w:val="num" w:pos="1287"/>
        </w:tabs>
        <w:ind w:left="1287" w:hanging="420"/>
      </w:pPr>
    </w:lvl>
    <w:lvl w:ilvl="2" w:tplc="04090011" w:tentative="1">
      <w:start w:val="1"/>
      <w:numFmt w:val="decimalEnclosedCircle"/>
      <w:lvlText w:val="%3"/>
      <w:lvlJc w:val="left"/>
      <w:pPr>
        <w:tabs>
          <w:tab w:val="num" w:pos="1707"/>
        </w:tabs>
        <w:ind w:left="1707" w:hanging="420"/>
      </w:pPr>
    </w:lvl>
    <w:lvl w:ilvl="3" w:tplc="0409000F" w:tentative="1">
      <w:start w:val="1"/>
      <w:numFmt w:val="decimal"/>
      <w:lvlText w:val="%4."/>
      <w:lvlJc w:val="left"/>
      <w:pPr>
        <w:tabs>
          <w:tab w:val="num" w:pos="2127"/>
        </w:tabs>
        <w:ind w:left="2127" w:hanging="420"/>
      </w:p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abstractNum w:abstractNumId="35">
    <w:nsid w:val="4FAE7BC4"/>
    <w:multiLevelType w:val="hybridMultilevel"/>
    <w:tmpl w:val="C10A28E6"/>
    <w:lvl w:ilvl="0" w:tplc="4A24E0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2BF20DC"/>
    <w:multiLevelType w:val="hybridMultilevel"/>
    <w:tmpl w:val="A844AE5C"/>
    <w:lvl w:ilvl="0" w:tplc="A2E6E236">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54300D1A"/>
    <w:multiLevelType w:val="hybridMultilevel"/>
    <w:tmpl w:val="8C0A06DE"/>
    <w:lvl w:ilvl="0" w:tplc="9586E3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5585988"/>
    <w:multiLevelType w:val="hybridMultilevel"/>
    <w:tmpl w:val="EA4CEF0A"/>
    <w:lvl w:ilvl="0" w:tplc="F8EAB75A">
      <w:start w:val="1"/>
      <w:numFmt w:val="decimal"/>
      <w:pStyle w:val="23"/>
      <w:lvlText w:val="(%1)"/>
      <w:lvlJc w:val="left"/>
      <w:pPr>
        <w:tabs>
          <w:tab w:val="num" w:pos="2406"/>
        </w:tabs>
        <w:ind w:left="2406" w:hanging="6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58D40839"/>
    <w:multiLevelType w:val="hybridMultilevel"/>
    <w:tmpl w:val="17C06728"/>
    <w:lvl w:ilvl="0" w:tplc="0680D6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5C853245"/>
    <w:multiLevelType w:val="hybridMultilevel"/>
    <w:tmpl w:val="96ACC914"/>
    <w:lvl w:ilvl="0" w:tplc="4A24E012">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1">
    <w:nsid w:val="5D4B4DB4"/>
    <w:multiLevelType w:val="hybridMultilevel"/>
    <w:tmpl w:val="F2AA1D78"/>
    <w:lvl w:ilvl="0" w:tplc="4A24E01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nsid w:val="5DE14B1F"/>
    <w:multiLevelType w:val="hybridMultilevel"/>
    <w:tmpl w:val="749C204E"/>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5F272C74"/>
    <w:multiLevelType w:val="hybridMultilevel"/>
    <w:tmpl w:val="C10ED470"/>
    <w:lvl w:ilvl="0" w:tplc="834EAD6E">
      <w:start w:val="1"/>
      <w:numFmt w:val="decimalFullWidth"/>
      <w:lvlText w:val="%1．"/>
      <w:lvlJc w:val="left"/>
      <w:pPr>
        <w:tabs>
          <w:tab w:val="num" w:pos="1140"/>
        </w:tabs>
        <w:ind w:left="1140" w:hanging="720"/>
      </w:pPr>
      <w:rPr>
        <w:rFonts w:eastAsia="ＭＳ 明朝" w:hAnsi="Century"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4">
    <w:nsid w:val="5FE927B6"/>
    <w:multiLevelType w:val="hybridMultilevel"/>
    <w:tmpl w:val="609EF9E2"/>
    <w:lvl w:ilvl="0" w:tplc="B02E44F4">
      <w:start w:val="1"/>
      <w:numFmt w:val="decimalEnclosedCircle"/>
      <w:lvlText w:val="%1"/>
      <w:lvlJc w:val="left"/>
      <w:pPr>
        <w:tabs>
          <w:tab w:val="num" w:pos="1620"/>
        </w:tabs>
        <w:ind w:left="1620" w:hanging="360"/>
      </w:pPr>
      <w:rPr>
        <w:rFonts w:eastAsia="ＭＳ 明朝" w:hAnsi="Century Schoolbook"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nsid w:val="619555DC"/>
    <w:multiLevelType w:val="hybridMultilevel"/>
    <w:tmpl w:val="23606986"/>
    <w:lvl w:ilvl="0" w:tplc="A39297AE">
      <w:start w:val="1"/>
      <w:numFmt w:val="decimal"/>
      <w:lvlText w:val="(%1)"/>
      <w:lvlJc w:val="left"/>
      <w:pPr>
        <w:ind w:left="820" w:hanging="4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6">
    <w:nsid w:val="67A15792"/>
    <w:multiLevelType w:val="hybridMultilevel"/>
    <w:tmpl w:val="9C7A7D42"/>
    <w:lvl w:ilvl="0" w:tplc="AF34D868">
      <w:start w:val="1"/>
      <w:numFmt w:val="upperRoman"/>
      <w:pStyle w:val="a"/>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nsid w:val="69077FFD"/>
    <w:multiLevelType w:val="hybridMultilevel"/>
    <w:tmpl w:val="CEB45924"/>
    <w:lvl w:ilvl="0" w:tplc="4A24E0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69D84781"/>
    <w:multiLevelType w:val="hybridMultilevel"/>
    <w:tmpl w:val="E6A87BBE"/>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nsid w:val="6D17565A"/>
    <w:multiLevelType w:val="hybridMultilevel"/>
    <w:tmpl w:val="C8DC2F76"/>
    <w:lvl w:ilvl="0" w:tplc="40DC8368">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nsid w:val="6D3C782B"/>
    <w:multiLevelType w:val="hybridMultilevel"/>
    <w:tmpl w:val="1862BD76"/>
    <w:lvl w:ilvl="0" w:tplc="DE7494D6">
      <w:start w:val="1"/>
      <w:numFmt w:val="decimal"/>
      <w:lvlText w:val="(%1)"/>
      <w:lvlJc w:val="left"/>
      <w:pPr>
        <w:tabs>
          <w:tab w:val="num" w:pos="1134"/>
        </w:tabs>
        <w:ind w:left="1134" w:hanging="714"/>
      </w:pPr>
      <w:rPr>
        <w:rFonts w:eastAsia="ＭＳ 明朝" w:hint="eastAsia"/>
      </w:rPr>
    </w:lvl>
    <w:lvl w:ilvl="1" w:tplc="FF5AA3C2">
      <w:start w:val="2"/>
      <w:numFmt w:val="decimalEnclosedCircle"/>
      <w:lvlText w:val="%2"/>
      <w:lvlJc w:val="left"/>
      <w:pPr>
        <w:tabs>
          <w:tab w:val="num" w:pos="333"/>
        </w:tabs>
        <w:ind w:left="333" w:hanging="360"/>
      </w:pPr>
      <w:rPr>
        <w:rFonts w:hint="default"/>
      </w:rPr>
    </w:lvl>
    <w:lvl w:ilvl="2" w:tplc="04090011" w:tentative="1">
      <w:start w:val="1"/>
      <w:numFmt w:val="decimalEnclosedCircle"/>
      <w:lvlText w:val="%3"/>
      <w:lvlJc w:val="left"/>
      <w:pPr>
        <w:tabs>
          <w:tab w:val="num" w:pos="813"/>
        </w:tabs>
        <w:ind w:left="813" w:hanging="420"/>
      </w:pPr>
    </w:lvl>
    <w:lvl w:ilvl="3" w:tplc="0409000F" w:tentative="1">
      <w:start w:val="1"/>
      <w:numFmt w:val="decimal"/>
      <w:lvlText w:val="%4."/>
      <w:lvlJc w:val="left"/>
      <w:pPr>
        <w:tabs>
          <w:tab w:val="num" w:pos="1233"/>
        </w:tabs>
        <w:ind w:left="1233" w:hanging="420"/>
      </w:pPr>
    </w:lvl>
    <w:lvl w:ilvl="4" w:tplc="04090017" w:tentative="1">
      <w:start w:val="1"/>
      <w:numFmt w:val="aiueoFullWidth"/>
      <w:lvlText w:val="(%5)"/>
      <w:lvlJc w:val="left"/>
      <w:pPr>
        <w:tabs>
          <w:tab w:val="num" w:pos="1653"/>
        </w:tabs>
        <w:ind w:left="1653" w:hanging="420"/>
      </w:pPr>
    </w:lvl>
    <w:lvl w:ilvl="5" w:tplc="04090011" w:tentative="1">
      <w:start w:val="1"/>
      <w:numFmt w:val="decimalEnclosedCircle"/>
      <w:lvlText w:val="%6"/>
      <w:lvlJc w:val="left"/>
      <w:pPr>
        <w:tabs>
          <w:tab w:val="num" w:pos="2073"/>
        </w:tabs>
        <w:ind w:left="2073" w:hanging="420"/>
      </w:pPr>
    </w:lvl>
    <w:lvl w:ilvl="6" w:tplc="0409000F" w:tentative="1">
      <w:start w:val="1"/>
      <w:numFmt w:val="decimal"/>
      <w:lvlText w:val="%7."/>
      <w:lvlJc w:val="left"/>
      <w:pPr>
        <w:tabs>
          <w:tab w:val="num" w:pos="2493"/>
        </w:tabs>
        <w:ind w:left="2493" w:hanging="420"/>
      </w:pPr>
    </w:lvl>
    <w:lvl w:ilvl="7" w:tplc="04090017" w:tentative="1">
      <w:start w:val="1"/>
      <w:numFmt w:val="aiueoFullWidth"/>
      <w:lvlText w:val="(%8)"/>
      <w:lvlJc w:val="left"/>
      <w:pPr>
        <w:tabs>
          <w:tab w:val="num" w:pos="2913"/>
        </w:tabs>
        <w:ind w:left="2913" w:hanging="420"/>
      </w:pPr>
    </w:lvl>
    <w:lvl w:ilvl="8" w:tplc="04090011" w:tentative="1">
      <w:start w:val="1"/>
      <w:numFmt w:val="decimalEnclosedCircle"/>
      <w:lvlText w:val="%9"/>
      <w:lvlJc w:val="left"/>
      <w:pPr>
        <w:tabs>
          <w:tab w:val="num" w:pos="3333"/>
        </w:tabs>
        <w:ind w:left="3333" w:hanging="420"/>
      </w:pPr>
    </w:lvl>
  </w:abstractNum>
  <w:abstractNum w:abstractNumId="51">
    <w:nsid w:val="6D6E6960"/>
    <w:multiLevelType w:val="hybridMultilevel"/>
    <w:tmpl w:val="7ACC469C"/>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2">
    <w:nsid w:val="6DC32BBD"/>
    <w:multiLevelType w:val="hybridMultilevel"/>
    <w:tmpl w:val="6AA2550C"/>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nsid w:val="6E737C5F"/>
    <w:multiLevelType w:val="hybridMultilevel"/>
    <w:tmpl w:val="5944F44E"/>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nsid w:val="702E638B"/>
    <w:multiLevelType w:val="hybridMultilevel"/>
    <w:tmpl w:val="444CA4FC"/>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nsid w:val="75B74A18"/>
    <w:multiLevelType w:val="hybridMultilevel"/>
    <w:tmpl w:val="F3BE8566"/>
    <w:lvl w:ilvl="0" w:tplc="B1EAFD60">
      <w:start w:val="1"/>
      <w:numFmt w:val="decimal"/>
      <w:lvlText w:val="%1."/>
      <w:lvlJc w:val="left"/>
      <w:pPr>
        <w:ind w:left="510" w:hanging="40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6">
    <w:nsid w:val="76974AF2"/>
    <w:multiLevelType w:val="hybridMultilevel"/>
    <w:tmpl w:val="62DAD4A4"/>
    <w:lvl w:ilvl="0" w:tplc="4A24E012">
      <w:start w:val="1"/>
      <w:numFmt w:val="decimal"/>
      <w:lvlText w:val="%1."/>
      <w:lvlJc w:val="left"/>
      <w:pPr>
        <w:tabs>
          <w:tab w:val="num" w:pos="2866"/>
        </w:tabs>
        <w:ind w:left="2866" w:hanging="420"/>
      </w:pPr>
      <w:rPr>
        <w:rFonts w:hint="eastAsia"/>
      </w:rPr>
    </w:lvl>
    <w:lvl w:ilvl="1" w:tplc="377E5602">
      <w:start w:val="2"/>
      <w:numFmt w:val="decimalFullWidth"/>
      <w:lvlText w:val="%2．"/>
      <w:lvlJc w:val="left"/>
      <w:pPr>
        <w:tabs>
          <w:tab w:val="num" w:pos="825"/>
        </w:tabs>
        <w:ind w:left="825" w:hanging="405"/>
      </w:pPr>
      <w:rPr>
        <w:rFonts w:ascii="ＭＳ 明朝" w:eastAsia="ＭＳ 明朝" w:hAnsi="Century"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nsid w:val="77CB6D1E"/>
    <w:multiLevelType w:val="singleLevel"/>
    <w:tmpl w:val="C04CB32C"/>
    <w:lvl w:ilvl="0">
      <w:start w:val="2"/>
      <w:numFmt w:val="decimal"/>
      <w:lvlText w:val="%1."/>
      <w:lvlJc w:val="left"/>
      <w:pPr>
        <w:tabs>
          <w:tab w:val="num" w:pos="561"/>
        </w:tabs>
        <w:ind w:left="561" w:hanging="360"/>
      </w:pPr>
      <w:rPr>
        <w:rFonts w:hint="eastAsia"/>
      </w:rPr>
    </w:lvl>
  </w:abstractNum>
  <w:abstractNum w:abstractNumId="58">
    <w:nsid w:val="799B78DF"/>
    <w:multiLevelType w:val="hybridMultilevel"/>
    <w:tmpl w:val="8F60C0D0"/>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nsid w:val="7AB07E80"/>
    <w:multiLevelType w:val="hybridMultilevel"/>
    <w:tmpl w:val="DBEA19BE"/>
    <w:lvl w:ilvl="0" w:tplc="DE7494D6">
      <w:start w:val="1"/>
      <w:numFmt w:val="decimal"/>
      <w:lvlText w:val="(%1)"/>
      <w:lvlJc w:val="left"/>
      <w:pPr>
        <w:tabs>
          <w:tab w:val="num" w:pos="1581"/>
        </w:tabs>
        <w:ind w:left="1581" w:hanging="714"/>
      </w:pPr>
      <w:rPr>
        <w:rFonts w:eastAsia="ＭＳ 明朝" w:hint="eastAsia"/>
      </w:rPr>
    </w:lvl>
    <w:lvl w:ilvl="1" w:tplc="04090011">
      <w:start w:val="1"/>
      <w:numFmt w:val="decimalEnclosedCircle"/>
      <w:lvlText w:val="%2"/>
      <w:lvlJc w:val="left"/>
      <w:pPr>
        <w:tabs>
          <w:tab w:val="num" w:pos="1287"/>
        </w:tabs>
        <w:ind w:left="1287" w:hanging="420"/>
      </w:pPr>
      <w:rPr>
        <w:rFonts w:hint="eastAsia"/>
      </w:rPr>
    </w:lvl>
    <w:lvl w:ilvl="2" w:tplc="44B650EE">
      <w:start w:val="1"/>
      <w:numFmt w:val="decimal"/>
      <w:lvlText w:val="(%3)"/>
      <w:lvlJc w:val="left"/>
      <w:pPr>
        <w:tabs>
          <w:tab w:val="num" w:pos="1662"/>
        </w:tabs>
        <w:ind w:left="1662" w:hanging="375"/>
      </w:pPr>
      <w:rPr>
        <w:rFonts w:eastAsia="ＭＳ 明朝" w:cs="Times New Roman" w:hint="eastAsia"/>
        <w:color w:val="auto"/>
      </w:rPr>
    </w:lvl>
    <w:lvl w:ilvl="3" w:tplc="2B746E74">
      <w:start w:val="43"/>
      <w:numFmt w:val="aiueo"/>
      <w:lvlText w:val="(%4)"/>
      <w:lvlJc w:val="left"/>
      <w:pPr>
        <w:tabs>
          <w:tab w:val="num" w:pos="2262"/>
        </w:tabs>
        <w:ind w:left="2262" w:hanging="555"/>
      </w:pPr>
      <w:rPr>
        <w:rFonts w:eastAsia="ＭＳ 明朝" w:hAnsi="Century Schoolbook" w:cs="Times New Roman" w:hint="default"/>
      </w:r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num w:numId="1">
    <w:abstractNumId w:val="46"/>
  </w:num>
  <w:num w:numId="2">
    <w:abstractNumId w:val="28"/>
  </w:num>
  <w:num w:numId="3">
    <w:abstractNumId w:val="56"/>
  </w:num>
  <w:num w:numId="4">
    <w:abstractNumId w:val="4"/>
  </w:num>
  <w:num w:numId="5">
    <w:abstractNumId w:val="29"/>
  </w:num>
  <w:num w:numId="6">
    <w:abstractNumId w:val="18"/>
  </w:num>
  <w:num w:numId="7">
    <w:abstractNumId w:val="3"/>
  </w:num>
  <w:num w:numId="8">
    <w:abstractNumId w:val="14"/>
  </w:num>
  <w:num w:numId="9">
    <w:abstractNumId w:val="38"/>
  </w:num>
  <w:num w:numId="10">
    <w:abstractNumId w:val="38"/>
    <w:lvlOverride w:ilvl="0">
      <w:startOverride w:val="1"/>
    </w:lvlOverride>
  </w:num>
  <w:num w:numId="11">
    <w:abstractNumId w:val="10"/>
  </w:num>
  <w:num w:numId="12">
    <w:abstractNumId w:val="25"/>
  </w:num>
  <w:num w:numId="13">
    <w:abstractNumId w:val="20"/>
  </w:num>
  <w:num w:numId="14">
    <w:abstractNumId w:val="59"/>
  </w:num>
  <w:num w:numId="15">
    <w:abstractNumId w:val="2"/>
  </w:num>
  <w:num w:numId="16">
    <w:abstractNumId w:val="42"/>
  </w:num>
  <w:num w:numId="17">
    <w:abstractNumId w:val="5"/>
  </w:num>
  <w:num w:numId="18">
    <w:abstractNumId w:val="54"/>
  </w:num>
  <w:num w:numId="19">
    <w:abstractNumId w:val="48"/>
  </w:num>
  <w:num w:numId="20">
    <w:abstractNumId w:val="31"/>
  </w:num>
  <w:num w:numId="21">
    <w:abstractNumId w:val="34"/>
  </w:num>
  <w:num w:numId="22">
    <w:abstractNumId w:val="58"/>
  </w:num>
  <w:num w:numId="23">
    <w:abstractNumId w:val="36"/>
  </w:num>
  <w:num w:numId="24">
    <w:abstractNumId w:val="49"/>
  </w:num>
  <w:num w:numId="25">
    <w:abstractNumId w:val="52"/>
  </w:num>
  <w:num w:numId="26">
    <w:abstractNumId w:val="22"/>
  </w:num>
  <w:num w:numId="27">
    <w:abstractNumId w:val="33"/>
  </w:num>
  <w:num w:numId="28">
    <w:abstractNumId w:val="44"/>
  </w:num>
  <w:num w:numId="29">
    <w:abstractNumId w:val="23"/>
  </w:num>
  <w:num w:numId="30">
    <w:abstractNumId w:val="8"/>
  </w:num>
  <w:num w:numId="31">
    <w:abstractNumId w:val="53"/>
  </w:num>
  <w:num w:numId="32">
    <w:abstractNumId w:val="7"/>
  </w:num>
  <w:num w:numId="33">
    <w:abstractNumId w:val="24"/>
  </w:num>
  <w:num w:numId="34">
    <w:abstractNumId w:val="50"/>
  </w:num>
  <w:num w:numId="35">
    <w:abstractNumId w:val="27"/>
  </w:num>
  <w:num w:numId="36">
    <w:abstractNumId w:val="30"/>
  </w:num>
  <w:num w:numId="37">
    <w:abstractNumId w:val="0"/>
  </w:num>
  <w:num w:numId="38">
    <w:abstractNumId w:val="57"/>
  </w:num>
  <w:num w:numId="39">
    <w:abstractNumId w:val="16"/>
  </w:num>
  <w:num w:numId="40">
    <w:abstractNumId w:val="6"/>
  </w:num>
  <w:num w:numId="41">
    <w:abstractNumId w:val="26"/>
  </w:num>
  <w:num w:numId="42">
    <w:abstractNumId w:val="19"/>
  </w:num>
  <w:num w:numId="43">
    <w:abstractNumId w:val="1"/>
  </w:num>
  <w:num w:numId="44">
    <w:abstractNumId w:val="43"/>
  </w:num>
  <w:num w:numId="45">
    <w:abstractNumId w:val="17"/>
  </w:num>
  <w:num w:numId="46">
    <w:abstractNumId w:val="12"/>
  </w:num>
  <w:num w:numId="47">
    <w:abstractNumId w:val="11"/>
  </w:num>
  <w:num w:numId="48">
    <w:abstractNumId w:val="15"/>
  </w:num>
  <w:num w:numId="49">
    <w:abstractNumId w:val="45"/>
  </w:num>
  <w:num w:numId="50">
    <w:abstractNumId w:val="51"/>
  </w:num>
  <w:num w:numId="51">
    <w:abstractNumId w:val="41"/>
  </w:num>
  <w:num w:numId="52">
    <w:abstractNumId w:val="40"/>
  </w:num>
  <w:num w:numId="53">
    <w:abstractNumId w:val="47"/>
  </w:num>
  <w:num w:numId="54">
    <w:abstractNumId w:val="35"/>
  </w:num>
  <w:num w:numId="55">
    <w:abstractNumId w:val="55"/>
  </w:num>
  <w:num w:numId="56">
    <w:abstractNumId w:val="39"/>
  </w:num>
  <w:num w:numId="57">
    <w:abstractNumId w:val="37"/>
  </w:num>
  <w:num w:numId="58">
    <w:abstractNumId w:val="21"/>
  </w:num>
  <w:num w:numId="59">
    <w:abstractNumId w:val="13"/>
  </w:num>
  <w:num w:numId="60">
    <w:abstractNumId w:val="9"/>
  </w:num>
  <w:num w:numId="61">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174"/>
    <w:rsid w:val="00014FD9"/>
    <w:rsid w:val="000247BE"/>
    <w:rsid w:val="000471BB"/>
    <w:rsid w:val="000518E8"/>
    <w:rsid w:val="00055DD0"/>
    <w:rsid w:val="00056627"/>
    <w:rsid w:val="00056E3D"/>
    <w:rsid w:val="00065AC7"/>
    <w:rsid w:val="0007273C"/>
    <w:rsid w:val="000732B8"/>
    <w:rsid w:val="00075A4F"/>
    <w:rsid w:val="0008401A"/>
    <w:rsid w:val="00091BC6"/>
    <w:rsid w:val="000B0E42"/>
    <w:rsid w:val="000B3F4B"/>
    <w:rsid w:val="000B6E32"/>
    <w:rsid w:val="000B722D"/>
    <w:rsid w:val="000C0B08"/>
    <w:rsid w:val="000C0EEC"/>
    <w:rsid w:val="000C129A"/>
    <w:rsid w:val="000C4C84"/>
    <w:rsid w:val="000C51DE"/>
    <w:rsid w:val="000D031D"/>
    <w:rsid w:val="000D66F8"/>
    <w:rsid w:val="000E1622"/>
    <w:rsid w:val="000E3BCE"/>
    <w:rsid w:val="000F235D"/>
    <w:rsid w:val="001006E9"/>
    <w:rsid w:val="00100ADF"/>
    <w:rsid w:val="00112AC6"/>
    <w:rsid w:val="001157F4"/>
    <w:rsid w:val="00121857"/>
    <w:rsid w:val="001254B6"/>
    <w:rsid w:val="001329AE"/>
    <w:rsid w:val="00133180"/>
    <w:rsid w:val="00145F17"/>
    <w:rsid w:val="00156FF1"/>
    <w:rsid w:val="00161878"/>
    <w:rsid w:val="001618D2"/>
    <w:rsid w:val="0016371B"/>
    <w:rsid w:val="00163C82"/>
    <w:rsid w:val="001655AF"/>
    <w:rsid w:val="00187514"/>
    <w:rsid w:val="00190A9F"/>
    <w:rsid w:val="001918CD"/>
    <w:rsid w:val="001973ED"/>
    <w:rsid w:val="001974F7"/>
    <w:rsid w:val="001B48F9"/>
    <w:rsid w:val="001D0613"/>
    <w:rsid w:val="001D3D72"/>
    <w:rsid w:val="001E1218"/>
    <w:rsid w:val="001F258E"/>
    <w:rsid w:val="001F4AEC"/>
    <w:rsid w:val="001F5FE1"/>
    <w:rsid w:val="00205430"/>
    <w:rsid w:val="00207C2A"/>
    <w:rsid w:val="002152C4"/>
    <w:rsid w:val="002231C2"/>
    <w:rsid w:val="0022551A"/>
    <w:rsid w:val="0022618D"/>
    <w:rsid w:val="00226895"/>
    <w:rsid w:val="00230283"/>
    <w:rsid w:val="00230D0A"/>
    <w:rsid w:val="00230E9B"/>
    <w:rsid w:val="00232DBA"/>
    <w:rsid w:val="00237FEC"/>
    <w:rsid w:val="00240B37"/>
    <w:rsid w:val="002662AC"/>
    <w:rsid w:val="00266A69"/>
    <w:rsid w:val="002737F8"/>
    <w:rsid w:val="00273D5C"/>
    <w:rsid w:val="00294130"/>
    <w:rsid w:val="002A2FDA"/>
    <w:rsid w:val="002A408C"/>
    <w:rsid w:val="002A54AE"/>
    <w:rsid w:val="002C152B"/>
    <w:rsid w:val="002C5A4F"/>
    <w:rsid w:val="002C6FCC"/>
    <w:rsid w:val="002E5DB5"/>
    <w:rsid w:val="002F55C3"/>
    <w:rsid w:val="002F7361"/>
    <w:rsid w:val="00320505"/>
    <w:rsid w:val="00320AE0"/>
    <w:rsid w:val="0032103B"/>
    <w:rsid w:val="0032612A"/>
    <w:rsid w:val="00327420"/>
    <w:rsid w:val="0035727E"/>
    <w:rsid w:val="00362F8D"/>
    <w:rsid w:val="003705F4"/>
    <w:rsid w:val="00372BAD"/>
    <w:rsid w:val="00372E56"/>
    <w:rsid w:val="00381294"/>
    <w:rsid w:val="0038157A"/>
    <w:rsid w:val="003835C2"/>
    <w:rsid w:val="00386B0B"/>
    <w:rsid w:val="00396570"/>
    <w:rsid w:val="003A5482"/>
    <w:rsid w:val="003A7EC5"/>
    <w:rsid w:val="003B4CCD"/>
    <w:rsid w:val="003C3710"/>
    <w:rsid w:val="003D09DC"/>
    <w:rsid w:val="003E0050"/>
    <w:rsid w:val="003E1F5D"/>
    <w:rsid w:val="003E4AAB"/>
    <w:rsid w:val="003E5A90"/>
    <w:rsid w:val="003F3159"/>
    <w:rsid w:val="003F50BC"/>
    <w:rsid w:val="003F711E"/>
    <w:rsid w:val="004070A4"/>
    <w:rsid w:val="00425B50"/>
    <w:rsid w:val="00431951"/>
    <w:rsid w:val="00436847"/>
    <w:rsid w:val="0044289D"/>
    <w:rsid w:val="00445539"/>
    <w:rsid w:val="00447D3F"/>
    <w:rsid w:val="00454B9A"/>
    <w:rsid w:val="00456421"/>
    <w:rsid w:val="004655D5"/>
    <w:rsid w:val="00465C0D"/>
    <w:rsid w:val="004767A6"/>
    <w:rsid w:val="00481017"/>
    <w:rsid w:val="004818C0"/>
    <w:rsid w:val="00482D1B"/>
    <w:rsid w:val="0048726D"/>
    <w:rsid w:val="00491627"/>
    <w:rsid w:val="004924E7"/>
    <w:rsid w:val="004A140B"/>
    <w:rsid w:val="004A164B"/>
    <w:rsid w:val="004A6CB0"/>
    <w:rsid w:val="004B09D9"/>
    <w:rsid w:val="004B31B3"/>
    <w:rsid w:val="004C14A9"/>
    <w:rsid w:val="004D3142"/>
    <w:rsid w:val="004D3AB6"/>
    <w:rsid w:val="004D7FA0"/>
    <w:rsid w:val="004E5532"/>
    <w:rsid w:val="004E6E37"/>
    <w:rsid w:val="004E7109"/>
    <w:rsid w:val="00504B00"/>
    <w:rsid w:val="00504FC1"/>
    <w:rsid w:val="00516B38"/>
    <w:rsid w:val="00520ED3"/>
    <w:rsid w:val="0052196D"/>
    <w:rsid w:val="00525158"/>
    <w:rsid w:val="005374C7"/>
    <w:rsid w:val="005378CF"/>
    <w:rsid w:val="00544045"/>
    <w:rsid w:val="00544129"/>
    <w:rsid w:val="0055772D"/>
    <w:rsid w:val="0055793B"/>
    <w:rsid w:val="00566A1B"/>
    <w:rsid w:val="0057440D"/>
    <w:rsid w:val="00574638"/>
    <w:rsid w:val="00574645"/>
    <w:rsid w:val="00577B87"/>
    <w:rsid w:val="00590374"/>
    <w:rsid w:val="0059264D"/>
    <w:rsid w:val="00593796"/>
    <w:rsid w:val="005A0E15"/>
    <w:rsid w:val="005A40C6"/>
    <w:rsid w:val="005A5419"/>
    <w:rsid w:val="005A7998"/>
    <w:rsid w:val="005B4B09"/>
    <w:rsid w:val="005B6602"/>
    <w:rsid w:val="005D5174"/>
    <w:rsid w:val="005D51A8"/>
    <w:rsid w:val="005E1667"/>
    <w:rsid w:val="005F302A"/>
    <w:rsid w:val="005F5715"/>
    <w:rsid w:val="005F783F"/>
    <w:rsid w:val="00601A41"/>
    <w:rsid w:val="006046DA"/>
    <w:rsid w:val="00605E6D"/>
    <w:rsid w:val="006211B0"/>
    <w:rsid w:val="006324C0"/>
    <w:rsid w:val="00633171"/>
    <w:rsid w:val="00634461"/>
    <w:rsid w:val="00660632"/>
    <w:rsid w:val="00673C49"/>
    <w:rsid w:val="0067515D"/>
    <w:rsid w:val="00676F50"/>
    <w:rsid w:val="00680ED9"/>
    <w:rsid w:val="0068338C"/>
    <w:rsid w:val="006922FF"/>
    <w:rsid w:val="00692972"/>
    <w:rsid w:val="00693C31"/>
    <w:rsid w:val="006952F6"/>
    <w:rsid w:val="006A3AD7"/>
    <w:rsid w:val="006A3E62"/>
    <w:rsid w:val="006A66A6"/>
    <w:rsid w:val="006B10D5"/>
    <w:rsid w:val="006B1193"/>
    <w:rsid w:val="006B22DF"/>
    <w:rsid w:val="006B3E09"/>
    <w:rsid w:val="006B7CE8"/>
    <w:rsid w:val="006D00A5"/>
    <w:rsid w:val="006D550F"/>
    <w:rsid w:val="006D6064"/>
    <w:rsid w:val="006D6E97"/>
    <w:rsid w:val="006E4EA0"/>
    <w:rsid w:val="006F6B11"/>
    <w:rsid w:val="006F77F3"/>
    <w:rsid w:val="00715BAA"/>
    <w:rsid w:val="0072042E"/>
    <w:rsid w:val="00737F57"/>
    <w:rsid w:val="0074171B"/>
    <w:rsid w:val="007509B0"/>
    <w:rsid w:val="00760B39"/>
    <w:rsid w:val="00773858"/>
    <w:rsid w:val="00781654"/>
    <w:rsid w:val="007915B4"/>
    <w:rsid w:val="00793470"/>
    <w:rsid w:val="007A317C"/>
    <w:rsid w:val="007A35E4"/>
    <w:rsid w:val="007C5D15"/>
    <w:rsid w:val="007C6F33"/>
    <w:rsid w:val="007C764E"/>
    <w:rsid w:val="007D3306"/>
    <w:rsid w:val="007E30E8"/>
    <w:rsid w:val="007F4F56"/>
    <w:rsid w:val="00801926"/>
    <w:rsid w:val="00807EF5"/>
    <w:rsid w:val="00807F7E"/>
    <w:rsid w:val="008111B6"/>
    <w:rsid w:val="008128FE"/>
    <w:rsid w:val="008203AE"/>
    <w:rsid w:val="0082096B"/>
    <w:rsid w:val="00822863"/>
    <w:rsid w:val="00824283"/>
    <w:rsid w:val="00825218"/>
    <w:rsid w:val="00830D2C"/>
    <w:rsid w:val="008431C3"/>
    <w:rsid w:val="008468B5"/>
    <w:rsid w:val="00846E82"/>
    <w:rsid w:val="00851B5C"/>
    <w:rsid w:val="00874814"/>
    <w:rsid w:val="00876338"/>
    <w:rsid w:val="00876EEE"/>
    <w:rsid w:val="00877536"/>
    <w:rsid w:val="008A0AB9"/>
    <w:rsid w:val="008A5578"/>
    <w:rsid w:val="008A6AA6"/>
    <w:rsid w:val="008A7843"/>
    <w:rsid w:val="008C2D59"/>
    <w:rsid w:val="008C6D82"/>
    <w:rsid w:val="008D01B8"/>
    <w:rsid w:val="008D4CF2"/>
    <w:rsid w:val="008E3E2D"/>
    <w:rsid w:val="008E7BB1"/>
    <w:rsid w:val="0090764D"/>
    <w:rsid w:val="00915ED1"/>
    <w:rsid w:val="0092065B"/>
    <w:rsid w:val="00923D62"/>
    <w:rsid w:val="009241F9"/>
    <w:rsid w:val="00932016"/>
    <w:rsid w:val="00933A03"/>
    <w:rsid w:val="009606E2"/>
    <w:rsid w:val="00976601"/>
    <w:rsid w:val="00980E75"/>
    <w:rsid w:val="00981740"/>
    <w:rsid w:val="009841FD"/>
    <w:rsid w:val="0098575B"/>
    <w:rsid w:val="009872B0"/>
    <w:rsid w:val="009946A4"/>
    <w:rsid w:val="009950EE"/>
    <w:rsid w:val="009A25A4"/>
    <w:rsid w:val="009A3469"/>
    <w:rsid w:val="009A50B9"/>
    <w:rsid w:val="009A5133"/>
    <w:rsid w:val="009A5BF2"/>
    <w:rsid w:val="009B1D3F"/>
    <w:rsid w:val="009C1EAF"/>
    <w:rsid w:val="009D0077"/>
    <w:rsid w:val="009D376F"/>
    <w:rsid w:val="009D5038"/>
    <w:rsid w:val="009F6091"/>
    <w:rsid w:val="00A0590C"/>
    <w:rsid w:val="00A06198"/>
    <w:rsid w:val="00A15A75"/>
    <w:rsid w:val="00A41B09"/>
    <w:rsid w:val="00A43951"/>
    <w:rsid w:val="00A53DFA"/>
    <w:rsid w:val="00A60569"/>
    <w:rsid w:val="00A61FF0"/>
    <w:rsid w:val="00A6210B"/>
    <w:rsid w:val="00A65DE5"/>
    <w:rsid w:val="00A678FA"/>
    <w:rsid w:val="00A733CE"/>
    <w:rsid w:val="00A772E3"/>
    <w:rsid w:val="00A7736A"/>
    <w:rsid w:val="00A805D4"/>
    <w:rsid w:val="00A8628B"/>
    <w:rsid w:val="00A90C60"/>
    <w:rsid w:val="00A91848"/>
    <w:rsid w:val="00A975ED"/>
    <w:rsid w:val="00AA77B6"/>
    <w:rsid w:val="00AB6D85"/>
    <w:rsid w:val="00AD027C"/>
    <w:rsid w:val="00AD6A06"/>
    <w:rsid w:val="00AE190B"/>
    <w:rsid w:val="00AE2AB4"/>
    <w:rsid w:val="00AF542A"/>
    <w:rsid w:val="00AF6F14"/>
    <w:rsid w:val="00B03CE1"/>
    <w:rsid w:val="00B27F4E"/>
    <w:rsid w:val="00B30A21"/>
    <w:rsid w:val="00B33186"/>
    <w:rsid w:val="00B337F2"/>
    <w:rsid w:val="00B41927"/>
    <w:rsid w:val="00B469B5"/>
    <w:rsid w:val="00B510CD"/>
    <w:rsid w:val="00B5159B"/>
    <w:rsid w:val="00B52272"/>
    <w:rsid w:val="00B5369D"/>
    <w:rsid w:val="00B5638E"/>
    <w:rsid w:val="00B57CDE"/>
    <w:rsid w:val="00B60189"/>
    <w:rsid w:val="00B86B9D"/>
    <w:rsid w:val="00B86E57"/>
    <w:rsid w:val="00B91088"/>
    <w:rsid w:val="00B95A4A"/>
    <w:rsid w:val="00B97E24"/>
    <w:rsid w:val="00B97F79"/>
    <w:rsid w:val="00BB1EFB"/>
    <w:rsid w:val="00BC11C6"/>
    <w:rsid w:val="00BD3CB5"/>
    <w:rsid w:val="00BD512F"/>
    <w:rsid w:val="00BD5451"/>
    <w:rsid w:val="00BD567E"/>
    <w:rsid w:val="00BE1F9B"/>
    <w:rsid w:val="00BE37D1"/>
    <w:rsid w:val="00C0303A"/>
    <w:rsid w:val="00C0770F"/>
    <w:rsid w:val="00C1269D"/>
    <w:rsid w:val="00C13046"/>
    <w:rsid w:val="00C15821"/>
    <w:rsid w:val="00C173F2"/>
    <w:rsid w:val="00C212D9"/>
    <w:rsid w:val="00C24823"/>
    <w:rsid w:val="00C405DA"/>
    <w:rsid w:val="00C437FE"/>
    <w:rsid w:val="00C45E9F"/>
    <w:rsid w:val="00C464D3"/>
    <w:rsid w:val="00C50AB0"/>
    <w:rsid w:val="00C70256"/>
    <w:rsid w:val="00C7078F"/>
    <w:rsid w:val="00C75B49"/>
    <w:rsid w:val="00C7755F"/>
    <w:rsid w:val="00C804BA"/>
    <w:rsid w:val="00C80AC7"/>
    <w:rsid w:val="00C95CF5"/>
    <w:rsid w:val="00CA1522"/>
    <w:rsid w:val="00CA36B8"/>
    <w:rsid w:val="00CA4B5E"/>
    <w:rsid w:val="00CB2569"/>
    <w:rsid w:val="00CB41F7"/>
    <w:rsid w:val="00CC1152"/>
    <w:rsid w:val="00CC428B"/>
    <w:rsid w:val="00CC52D2"/>
    <w:rsid w:val="00CE7BED"/>
    <w:rsid w:val="00CF3D45"/>
    <w:rsid w:val="00CF422F"/>
    <w:rsid w:val="00CF5BBF"/>
    <w:rsid w:val="00CF5DE8"/>
    <w:rsid w:val="00CF7D1B"/>
    <w:rsid w:val="00D009A8"/>
    <w:rsid w:val="00D0277B"/>
    <w:rsid w:val="00D03C47"/>
    <w:rsid w:val="00D05758"/>
    <w:rsid w:val="00D07A19"/>
    <w:rsid w:val="00D126B3"/>
    <w:rsid w:val="00D14D19"/>
    <w:rsid w:val="00D168A2"/>
    <w:rsid w:val="00D2235E"/>
    <w:rsid w:val="00D26793"/>
    <w:rsid w:val="00D3014C"/>
    <w:rsid w:val="00D45367"/>
    <w:rsid w:val="00D45EED"/>
    <w:rsid w:val="00D51D6C"/>
    <w:rsid w:val="00D54850"/>
    <w:rsid w:val="00D55F1D"/>
    <w:rsid w:val="00D60516"/>
    <w:rsid w:val="00D716F6"/>
    <w:rsid w:val="00D7170A"/>
    <w:rsid w:val="00D80F13"/>
    <w:rsid w:val="00D845D4"/>
    <w:rsid w:val="00D84E1B"/>
    <w:rsid w:val="00D92777"/>
    <w:rsid w:val="00D946A7"/>
    <w:rsid w:val="00D9563A"/>
    <w:rsid w:val="00DA17A3"/>
    <w:rsid w:val="00DA7C2F"/>
    <w:rsid w:val="00DB2CF0"/>
    <w:rsid w:val="00DB5B15"/>
    <w:rsid w:val="00DC7401"/>
    <w:rsid w:val="00DD46B2"/>
    <w:rsid w:val="00DE016A"/>
    <w:rsid w:val="00DF4937"/>
    <w:rsid w:val="00DF7E90"/>
    <w:rsid w:val="00E0566E"/>
    <w:rsid w:val="00E139E9"/>
    <w:rsid w:val="00E159DD"/>
    <w:rsid w:val="00E17F44"/>
    <w:rsid w:val="00E22718"/>
    <w:rsid w:val="00E3160F"/>
    <w:rsid w:val="00E35486"/>
    <w:rsid w:val="00E425C5"/>
    <w:rsid w:val="00E47E10"/>
    <w:rsid w:val="00E47F17"/>
    <w:rsid w:val="00E65A7A"/>
    <w:rsid w:val="00E663AA"/>
    <w:rsid w:val="00E714D8"/>
    <w:rsid w:val="00E72665"/>
    <w:rsid w:val="00E77C0B"/>
    <w:rsid w:val="00E831E3"/>
    <w:rsid w:val="00E95470"/>
    <w:rsid w:val="00EB794F"/>
    <w:rsid w:val="00ED3DB7"/>
    <w:rsid w:val="00EE1A97"/>
    <w:rsid w:val="00EE275F"/>
    <w:rsid w:val="00EE4F7D"/>
    <w:rsid w:val="00EF00D2"/>
    <w:rsid w:val="00EF5004"/>
    <w:rsid w:val="00EF6CBD"/>
    <w:rsid w:val="00F0087C"/>
    <w:rsid w:val="00F24C3E"/>
    <w:rsid w:val="00F53132"/>
    <w:rsid w:val="00F53EF9"/>
    <w:rsid w:val="00F561B4"/>
    <w:rsid w:val="00F565FD"/>
    <w:rsid w:val="00F6222B"/>
    <w:rsid w:val="00F70B4C"/>
    <w:rsid w:val="00F76615"/>
    <w:rsid w:val="00F830A6"/>
    <w:rsid w:val="00F852E7"/>
    <w:rsid w:val="00F91EDC"/>
    <w:rsid w:val="00F955F4"/>
    <w:rsid w:val="00FA067A"/>
    <w:rsid w:val="00FA1A75"/>
    <w:rsid w:val="00FA3DD4"/>
    <w:rsid w:val="00FA57EB"/>
    <w:rsid w:val="00FA63D0"/>
    <w:rsid w:val="00FB1458"/>
    <w:rsid w:val="00FB4A86"/>
    <w:rsid w:val="00FB5E0D"/>
    <w:rsid w:val="00FB6D17"/>
    <w:rsid w:val="00FC25AE"/>
    <w:rsid w:val="00FC2BBA"/>
    <w:rsid w:val="00FD028D"/>
    <w:rsid w:val="00FD12D0"/>
    <w:rsid w:val="00FD3946"/>
    <w:rsid w:val="00FD3D7D"/>
    <w:rsid w:val="00FD5379"/>
    <w:rsid w:val="00FD5A2B"/>
    <w:rsid w:val="00FD6A1E"/>
    <w:rsid w:val="00FE7A58"/>
    <w:rsid w:val="00FF1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4283"/>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本文大タイトル"/>
    <w:basedOn w:val="a0"/>
    <w:link w:val="Char"/>
    <w:rsid w:val="005D5174"/>
    <w:pPr>
      <w:numPr>
        <w:numId w:val="1"/>
      </w:numPr>
      <w:jc w:val="center"/>
    </w:pPr>
    <w:rPr>
      <w:rFonts w:ascii="ＭＳ ゴシック" w:eastAsia="ＭＳ ゴシック" w:hAnsi="ＭＳ ゴシック"/>
      <w:b/>
      <w:sz w:val="48"/>
    </w:rPr>
  </w:style>
  <w:style w:type="character" w:customStyle="1" w:styleId="Char">
    <w:name w:val="本文大タイトル Char"/>
    <w:link w:val="a"/>
    <w:rsid w:val="005D5174"/>
    <w:rPr>
      <w:rFonts w:ascii="ＭＳ ゴシック" w:eastAsia="ＭＳ ゴシック" w:hAnsi="ＭＳ ゴシック"/>
      <w:b/>
      <w:kern w:val="2"/>
      <w:sz w:val="48"/>
      <w:szCs w:val="24"/>
      <w:lang w:val="en-US" w:eastAsia="ja-JP" w:bidi="ar-SA"/>
    </w:rPr>
  </w:style>
  <w:style w:type="table" w:styleId="a4">
    <w:name w:val="Table Grid"/>
    <w:basedOn w:val="a2"/>
    <w:rsid w:val="005D51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0"/>
    <w:next w:val="a0"/>
    <w:link w:val="a6"/>
    <w:rsid w:val="005D5174"/>
    <w:pPr>
      <w:jc w:val="center"/>
    </w:pPr>
    <w:rPr>
      <w:rFonts w:ascii="ＭＳ 明朝"/>
      <w:kern w:val="0"/>
      <w:sz w:val="24"/>
      <w:szCs w:val="20"/>
    </w:rPr>
  </w:style>
  <w:style w:type="paragraph" w:styleId="a7">
    <w:name w:val="Closing"/>
    <w:basedOn w:val="a0"/>
    <w:next w:val="a0"/>
    <w:link w:val="a8"/>
    <w:rsid w:val="005D5174"/>
    <w:pPr>
      <w:jc w:val="right"/>
    </w:pPr>
    <w:rPr>
      <w:rFonts w:ascii="ＭＳ 明朝"/>
      <w:kern w:val="0"/>
      <w:sz w:val="24"/>
      <w:szCs w:val="20"/>
    </w:rPr>
  </w:style>
  <w:style w:type="paragraph" w:customStyle="1" w:styleId="23">
    <w:name w:val="スタイル23"/>
    <w:basedOn w:val="a0"/>
    <w:link w:val="23Char"/>
    <w:rsid w:val="005D5174"/>
    <w:pPr>
      <w:numPr>
        <w:numId w:val="9"/>
      </w:numPr>
    </w:pPr>
    <w:rPr>
      <w:rFonts w:ascii="ＭＳ ゴシック" w:eastAsia="ＭＳ ゴシック" w:hAnsi="ＭＳ ゴシック"/>
      <w:szCs w:val="21"/>
    </w:rPr>
  </w:style>
  <w:style w:type="character" w:customStyle="1" w:styleId="23Char">
    <w:name w:val="スタイル23 Char"/>
    <w:link w:val="23"/>
    <w:rsid w:val="005D5174"/>
    <w:rPr>
      <w:rFonts w:ascii="ＭＳ ゴシック" w:eastAsia="ＭＳ ゴシック" w:hAnsi="ＭＳ ゴシック"/>
      <w:kern w:val="2"/>
      <w:sz w:val="21"/>
      <w:szCs w:val="21"/>
      <w:lang w:val="en-US" w:eastAsia="ja-JP" w:bidi="ar-SA"/>
    </w:rPr>
  </w:style>
  <w:style w:type="paragraph" w:customStyle="1" w:styleId="a9">
    <w:name w:val="一太郎８"/>
    <w:rsid w:val="001F5FE1"/>
    <w:pPr>
      <w:widowControl w:val="0"/>
      <w:wordWrap w:val="0"/>
      <w:autoSpaceDE w:val="0"/>
      <w:autoSpaceDN w:val="0"/>
      <w:adjustRightInd w:val="0"/>
      <w:spacing w:line="253" w:lineRule="atLeast"/>
      <w:jc w:val="both"/>
    </w:pPr>
    <w:rPr>
      <w:rFonts w:ascii="ＭＳ 明朝"/>
      <w:spacing w:val="-2"/>
      <w:sz w:val="19"/>
    </w:rPr>
  </w:style>
  <w:style w:type="paragraph" w:styleId="aa">
    <w:name w:val="Balloon Text"/>
    <w:basedOn w:val="a0"/>
    <w:semiHidden/>
    <w:rsid w:val="004A6CB0"/>
    <w:rPr>
      <w:rFonts w:ascii="Arial" w:eastAsia="ＭＳ ゴシック" w:hAnsi="Arial"/>
      <w:sz w:val="18"/>
      <w:szCs w:val="18"/>
    </w:rPr>
  </w:style>
  <w:style w:type="character" w:styleId="ab">
    <w:name w:val="annotation reference"/>
    <w:semiHidden/>
    <w:rsid w:val="000C0EEC"/>
    <w:rPr>
      <w:sz w:val="18"/>
      <w:szCs w:val="18"/>
    </w:rPr>
  </w:style>
  <w:style w:type="paragraph" w:styleId="ac">
    <w:name w:val="annotation text"/>
    <w:basedOn w:val="a0"/>
    <w:semiHidden/>
    <w:rsid w:val="000C0EEC"/>
    <w:pPr>
      <w:jc w:val="left"/>
    </w:pPr>
  </w:style>
  <w:style w:type="paragraph" w:styleId="ad">
    <w:name w:val="annotation subject"/>
    <w:basedOn w:val="ac"/>
    <w:next w:val="ac"/>
    <w:semiHidden/>
    <w:rsid w:val="000C0EEC"/>
    <w:rPr>
      <w:b/>
      <w:bCs/>
    </w:rPr>
  </w:style>
  <w:style w:type="paragraph" w:styleId="ae">
    <w:name w:val="footer"/>
    <w:basedOn w:val="a0"/>
    <w:link w:val="af"/>
    <w:uiPriority w:val="99"/>
    <w:rsid w:val="0052196D"/>
    <w:pPr>
      <w:tabs>
        <w:tab w:val="center" w:pos="4252"/>
        <w:tab w:val="right" w:pos="8504"/>
      </w:tabs>
      <w:snapToGrid w:val="0"/>
    </w:pPr>
  </w:style>
  <w:style w:type="character" w:styleId="af0">
    <w:name w:val="page number"/>
    <w:basedOn w:val="a1"/>
    <w:rsid w:val="0052196D"/>
  </w:style>
  <w:style w:type="paragraph" w:styleId="af1">
    <w:name w:val="Date"/>
    <w:basedOn w:val="a0"/>
    <w:next w:val="a0"/>
    <w:rsid w:val="00FC2BBA"/>
  </w:style>
  <w:style w:type="paragraph" w:styleId="af2">
    <w:name w:val="header"/>
    <w:basedOn w:val="a0"/>
    <w:link w:val="af3"/>
    <w:uiPriority w:val="99"/>
    <w:unhideWhenUsed/>
    <w:rsid w:val="000B3F4B"/>
    <w:pPr>
      <w:tabs>
        <w:tab w:val="center" w:pos="4252"/>
        <w:tab w:val="right" w:pos="8504"/>
      </w:tabs>
      <w:snapToGrid w:val="0"/>
    </w:pPr>
  </w:style>
  <w:style w:type="character" w:customStyle="1" w:styleId="af3">
    <w:name w:val="ヘッダー (文字)"/>
    <w:link w:val="af2"/>
    <w:uiPriority w:val="99"/>
    <w:rsid w:val="000B3F4B"/>
    <w:rPr>
      <w:kern w:val="2"/>
      <w:sz w:val="21"/>
      <w:szCs w:val="24"/>
    </w:rPr>
  </w:style>
  <w:style w:type="paragraph" w:styleId="af4">
    <w:name w:val="Document Map"/>
    <w:basedOn w:val="a0"/>
    <w:link w:val="af5"/>
    <w:uiPriority w:val="99"/>
    <w:semiHidden/>
    <w:unhideWhenUsed/>
    <w:rsid w:val="001655AF"/>
    <w:rPr>
      <w:rFonts w:ascii="MS UI Gothic" w:eastAsia="MS UI Gothic"/>
      <w:sz w:val="18"/>
      <w:szCs w:val="18"/>
    </w:rPr>
  </w:style>
  <w:style w:type="character" w:customStyle="1" w:styleId="af5">
    <w:name w:val="見出しマップ (文字)"/>
    <w:link w:val="af4"/>
    <w:uiPriority w:val="99"/>
    <w:semiHidden/>
    <w:rsid w:val="001655AF"/>
    <w:rPr>
      <w:rFonts w:ascii="MS UI Gothic" w:eastAsia="MS UI Gothic"/>
      <w:kern w:val="2"/>
      <w:sz w:val="18"/>
      <w:szCs w:val="18"/>
    </w:rPr>
  </w:style>
  <w:style w:type="character" w:customStyle="1" w:styleId="a8">
    <w:name w:val="結語 (文字)"/>
    <w:link w:val="a7"/>
    <w:rsid w:val="0090764D"/>
    <w:rPr>
      <w:rFonts w:ascii="ＭＳ 明朝"/>
      <w:sz w:val="24"/>
    </w:rPr>
  </w:style>
  <w:style w:type="character" w:customStyle="1" w:styleId="a6">
    <w:name w:val="記 (文字)"/>
    <w:link w:val="a5"/>
    <w:rsid w:val="0090764D"/>
    <w:rPr>
      <w:rFonts w:ascii="ＭＳ 明朝"/>
      <w:sz w:val="24"/>
    </w:rPr>
  </w:style>
  <w:style w:type="character" w:styleId="af6">
    <w:name w:val="Hyperlink"/>
    <w:uiPriority w:val="99"/>
    <w:unhideWhenUsed/>
    <w:rsid w:val="00145F17"/>
    <w:rPr>
      <w:color w:val="0000FF"/>
      <w:u w:val="single"/>
    </w:rPr>
  </w:style>
  <w:style w:type="paragraph" w:styleId="af7">
    <w:name w:val="Plain Text"/>
    <w:basedOn w:val="a0"/>
    <w:link w:val="af8"/>
    <w:uiPriority w:val="99"/>
    <w:unhideWhenUsed/>
    <w:rsid w:val="00145F17"/>
    <w:pPr>
      <w:jc w:val="left"/>
    </w:pPr>
    <w:rPr>
      <w:rFonts w:ascii="ＭＳ ゴシック" w:eastAsia="ＭＳ ゴシック" w:hAnsi="Courier New" w:cs="Courier New"/>
      <w:sz w:val="20"/>
      <w:szCs w:val="21"/>
    </w:rPr>
  </w:style>
  <w:style w:type="character" w:customStyle="1" w:styleId="af8">
    <w:name w:val="書式なし (文字)"/>
    <w:link w:val="af7"/>
    <w:uiPriority w:val="99"/>
    <w:rsid w:val="00145F17"/>
    <w:rPr>
      <w:rFonts w:ascii="ＭＳ ゴシック" w:eastAsia="ＭＳ ゴシック" w:hAnsi="Courier New" w:cs="Courier New"/>
      <w:kern w:val="2"/>
      <w:szCs w:val="21"/>
    </w:rPr>
  </w:style>
  <w:style w:type="character" w:styleId="af9">
    <w:name w:val="FollowedHyperlink"/>
    <w:uiPriority w:val="99"/>
    <w:semiHidden/>
    <w:unhideWhenUsed/>
    <w:rsid w:val="001B48F9"/>
    <w:rPr>
      <w:color w:val="800080"/>
      <w:u w:val="single"/>
    </w:rPr>
  </w:style>
  <w:style w:type="character" w:customStyle="1" w:styleId="af">
    <w:name w:val="フッター (文字)"/>
    <w:link w:val="ae"/>
    <w:uiPriority w:val="99"/>
    <w:rsid w:val="0032612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4283"/>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本文大タイトル"/>
    <w:basedOn w:val="a0"/>
    <w:link w:val="Char"/>
    <w:rsid w:val="005D5174"/>
    <w:pPr>
      <w:numPr>
        <w:numId w:val="1"/>
      </w:numPr>
      <w:jc w:val="center"/>
    </w:pPr>
    <w:rPr>
      <w:rFonts w:ascii="ＭＳ ゴシック" w:eastAsia="ＭＳ ゴシック" w:hAnsi="ＭＳ ゴシック"/>
      <w:b/>
      <w:sz w:val="48"/>
    </w:rPr>
  </w:style>
  <w:style w:type="character" w:customStyle="1" w:styleId="Char">
    <w:name w:val="本文大タイトル Char"/>
    <w:link w:val="a"/>
    <w:rsid w:val="005D5174"/>
    <w:rPr>
      <w:rFonts w:ascii="ＭＳ ゴシック" w:eastAsia="ＭＳ ゴシック" w:hAnsi="ＭＳ ゴシック"/>
      <w:b/>
      <w:kern w:val="2"/>
      <w:sz w:val="48"/>
      <w:szCs w:val="24"/>
      <w:lang w:val="en-US" w:eastAsia="ja-JP" w:bidi="ar-SA"/>
    </w:rPr>
  </w:style>
  <w:style w:type="table" w:styleId="a4">
    <w:name w:val="Table Grid"/>
    <w:basedOn w:val="a2"/>
    <w:rsid w:val="005D51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0"/>
    <w:next w:val="a0"/>
    <w:link w:val="a6"/>
    <w:rsid w:val="005D5174"/>
    <w:pPr>
      <w:jc w:val="center"/>
    </w:pPr>
    <w:rPr>
      <w:rFonts w:ascii="ＭＳ 明朝"/>
      <w:kern w:val="0"/>
      <w:sz w:val="24"/>
      <w:szCs w:val="20"/>
    </w:rPr>
  </w:style>
  <w:style w:type="paragraph" w:styleId="a7">
    <w:name w:val="Closing"/>
    <w:basedOn w:val="a0"/>
    <w:next w:val="a0"/>
    <w:link w:val="a8"/>
    <w:rsid w:val="005D5174"/>
    <w:pPr>
      <w:jc w:val="right"/>
    </w:pPr>
    <w:rPr>
      <w:rFonts w:ascii="ＭＳ 明朝"/>
      <w:kern w:val="0"/>
      <w:sz w:val="24"/>
      <w:szCs w:val="20"/>
    </w:rPr>
  </w:style>
  <w:style w:type="paragraph" w:customStyle="1" w:styleId="23">
    <w:name w:val="スタイル23"/>
    <w:basedOn w:val="a0"/>
    <w:link w:val="23Char"/>
    <w:rsid w:val="005D5174"/>
    <w:pPr>
      <w:numPr>
        <w:numId w:val="9"/>
      </w:numPr>
    </w:pPr>
    <w:rPr>
      <w:rFonts w:ascii="ＭＳ ゴシック" w:eastAsia="ＭＳ ゴシック" w:hAnsi="ＭＳ ゴシック"/>
      <w:szCs w:val="21"/>
    </w:rPr>
  </w:style>
  <w:style w:type="character" w:customStyle="1" w:styleId="23Char">
    <w:name w:val="スタイル23 Char"/>
    <w:link w:val="23"/>
    <w:rsid w:val="005D5174"/>
    <w:rPr>
      <w:rFonts w:ascii="ＭＳ ゴシック" w:eastAsia="ＭＳ ゴシック" w:hAnsi="ＭＳ ゴシック"/>
      <w:kern w:val="2"/>
      <w:sz w:val="21"/>
      <w:szCs w:val="21"/>
      <w:lang w:val="en-US" w:eastAsia="ja-JP" w:bidi="ar-SA"/>
    </w:rPr>
  </w:style>
  <w:style w:type="paragraph" w:customStyle="1" w:styleId="a9">
    <w:name w:val="一太郎８"/>
    <w:rsid w:val="001F5FE1"/>
    <w:pPr>
      <w:widowControl w:val="0"/>
      <w:wordWrap w:val="0"/>
      <w:autoSpaceDE w:val="0"/>
      <w:autoSpaceDN w:val="0"/>
      <w:adjustRightInd w:val="0"/>
      <w:spacing w:line="253" w:lineRule="atLeast"/>
      <w:jc w:val="both"/>
    </w:pPr>
    <w:rPr>
      <w:rFonts w:ascii="ＭＳ 明朝"/>
      <w:spacing w:val="-2"/>
      <w:sz w:val="19"/>
    </w:rPr>
  </w:style>
  <w:style w:type="paragraph" w:styleId="aa">
    <w:name w:val="Balloon Text"/>
    <w:basedOn w:val="a0"/>
    <w:semiHidden/>
    <w:rsid w:val="004A6CB0"/>
    <w:rPr>
      <w:rFonts w:ascii="Arial" w:eastAsia="ＭＳ ゴシック" w:hAnsi="Arial"/>
      <w:sz w:val="18"/>
      <w:szCs w:val="18"/>
    </w:rPr>
  </w:style>
  <w:style w:type="character" w:styleId="ab">
    <w:name w:val="annotation reference"/>
    <w:semiHidden/>
    <w:rsid w:val="000C0EEC"/>
    <w:rPr>
      <w:sz w:val="18"/>
      <w:szCs w:val="18"/>
    </w:rPr>
  </w:style>
  <w:style w:type="paragraph" w:styleId="ac">
    <w:name w:val="annotation text"/>
    <w:basedOn w:val="a0"/>
    <w:semiHidden/>
    <w:rsid w:val="000C0EEC"/>
    <w:pPr>
      <w:jc w:val="left"/>
    </w:pPr>
  </w:style>
  <w:style w:type="paragraph" w:styleId="ad">
    <w:name w:val="annotation subject"/>
    <w:basedOn w:val="ac"/>
    <w:next w:val="ac"/>
    <w:semiHidden/>
    <w:rsid w:val="000C0EEC"/>
    <w:rPr>
      <w:b/>
      <w:bCs/>
    </w:rPr>
  </w:style>
  <w:style w:type="paragraph" w:styleId="ae">
    <w:name w:val="footer"/>
    <w:basedOn w:val="a0"/>
    <w:link w:val="af"/>
    <w:uiPriority w:val="99"/>
    <w:rsid w:val="0052196D"/>
    <w:pPr>
      <w:tabs>
        <w:tab w:val="center" w:pos="4252"/>
        <w:tab w:val="right" w:pos="8504"/>
      </w:tabs>
      <w:snapToGrid w:val="0"/>
    </w:pPr>
  </w:style>
  <w:style w:type="character" w:styleId="af0">
    <w:name w:val="page number"/>
    <w:basedOn w:val="a1"/>
    <w:rsid w:val="0052196D"/>
  </w:style>
  <w:style w:type="paragraph" w:styleId="af1">
    <w:name w:val="Date"/>
    <w:basedOn w:val="a0"/>
    <w:next w:val="a0"/>
    <w:rsid w:val="00FC2BBA"/>
  </w:style>
  <w:style w:type="paragraph" w:styleId="af2">
    <w:name w:val="header"/>
    <w:basedOn w:val="a0"/>
    <w:link w:val="af3"/>
    <w:uiPriority w:val="99"/>
    <w:unhideWhenUsed/>
    <w:rsid w:val="000B3F4B"/>
    <w:pPr>
      <w:tabs>
        <w:tab w:val="center" w:pos="4252"/>
        <w:tab w:val="right" w:pos="8504"/>
      </w:tabs>
      <w:snapToGrid w:val="0"/>
    </w:pPr>
  </w:style>
  <w:style w:type="character" w:customStyle="1" w:styleId="af3">
    <w:name w:val="ヘッダー (文字)"/>
    <w:link w:val="af2"/>
    <w:uiPriority w:val="99"/>
    <w:rsid w:val="000B3F4B"/>
    <w:rPr>
      <w:kern w:val="2"/>
      <w:sz w:val="21"/>
      <w:szCs w:val="24"/>
    </w:rPr>
  </w:style>
  <w:style w:type="paragraph" w:styleId="af4">
    <w:name w:val="Document Map"/>
    <w:basedOn w:val="a0"/>
    <w:link w:val="af5"/>
    <w:uiPriority w:val="99"/>
    <w:semiHidden/>
    <w:unhideWhenUsed/>
    <w:rsid w:val="001655AF"/>
    <w:rPr>
      <w:rFonts w:ascii="MS UI Gothic" w:eastAsia="MS UI Gothic"/>
      <w:sz w:val="18"/>
      <w:szCs w:val="18"/>
    </w:rPr>
  </w:style>
  <w:style w:type="character" w:customStyle="1" w:styleId="af5">
    <w:name w:val="見出しマップ (文字)"/>
    <w:link w:val="af4"/>
    <w:uiPriority w:val="99"/>
    <w:semiHidden/>
    <w:rsid w:val="001655AF"/>
    <w:rPr>
      <w:rFonts w:ascii="MS UI Gothic" w:eastAsia="MS UI Gothic"/>
      <w:kern w:val="2"/>
      <w:sz w:val="18"/>
      <w:szCs w:val="18"/>
    </w:rPr>
  </w:style>
  <w:style w:type="character" w:customStyle="1" w:styleId="a8">
    <w:name w:val="結語 (文字)"/>
    <w:link w:val="a7"/>
    <w:rsid w:val="0090764D"/>
    <w:rPr>
      <w:rFonts w:ascii="ＭＳ 明朝"/>
      <w:sz w:val="24"/>
    </w:rPr>
  </w:style>
  <w:style w:type="character" w:customStyle="1" w:styleId="a6">
    <w:name w:val="記 (文字)"/>
    <w:link w:val="a5"/>
    <w:rsid w:val="0090764D"/>
    <w:rPr>
      <w:rFonts w:ascii="ＭＳ 明朝"/>
      <w:sz w:val="24"/>
    </w:rPr>
  </w:style>
  <w:style w:type="character" w:styleId="af6">
    <w:name w:val="Hyperlink"/>
    <w:uiPriority w:val="99"/>
    <w:unhideWhenUsed/>
    <w:rsid w:val="00145F17"/>
    <w:rPr>
      <w:color w:val="0000FF"/>
      <w:u w:val="single"/>
    </w:rPr>
  </w:style>
  <w:style w:type="paragraph" w:styleId="af7">
    <w:name w:val="Plain Text"/>
    <w:basedOn w:val="a0"/>
    <w:link w:val="af8"/>
    <w:uiPriority w:val="99"/>
    <w:unhideWhenUsed/>
    <w:rsid w:val="00145F17"/>
    <w:pPr>
      <w:jc w:val="left"/>
    </w:pPr>
    <w:rPr>
      <w:rFonts w:ascii="ＭＳ ゴシック" w:eastAsia="ＭＳ ゴシック" w:hAnsi="Courier New" w:cs="Courier New"/>
      <w:sz w:val="20"/>
      <w:szCs w:val="21"/>
    </w:rPr>
  </w:style>
  <w:style w:type="character" w:customStyle="1" w:styleId="af8">
    <w:name w:val="書式なし (文字)"/>
    <w:link w:val="af7"/>
    <w:uiPriority w:val="99"/>
    <w:rsid w:val="00145F17"/>
    <w:rPr>
      <w:rFonts w:ascii="ＭＳ ゴシック" w:eastAsia="ＭＳ ゴシック" w:hAnsi="Courier New" w:cs="Courier New"/>
      <w:kern w:val="2"/>
      <w:szCs w:val="21"/>
    </w:rPr>
  </w:style>
  <w:style w:type="character" w:styleId="af9">
    <w:name w:val="FollowedHyperlink"/>
    <w:uiPriority w:val="99"/>
    <w:semiHidden/>
    <w:unhideWhenUsed/>
    <w:rsid w:val="001B48F9"/>
    <w:rPr>
      <w:color w:val="800080"/>
      <w:u w:val="single"/>
    </w:rPr>
  </w:style>
  <w:style w:type="character" w:customStyle="1" w:styleId="af">
    <w:name w:val="フッター (文字)"/>
    <w:link w:val="ae"/>
    <w:uiPriority w:val="99"/>
    <w:rsid w:val="003261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8236">
      <w:bodyDiv w:val="1"/>
      <w:marLeft w:val="0"/>
      <w:marRight w:val="0"/>
      <w:marTop w:val="0"/>
      <w:marBottom w:val="0"/>
      <w:divBdr>
        <w:top w:val="none" w:sz="0" w:space="0" w:color="auto"/>
        <w:left w:val="none" w:sz="0" w:space="0" w:color="auto"/>
        <w:bottom w:val="none" w:sz="0" w:space="0" w:color="auto"/>
        <w:right w:val="none" w:sz="0" w:space="0" w:color="auto"/>
      </w:divBdr>
    </w:div>
    <w:div w:id="666127985">
      <w:bodyDiv w:val="1"/>
      <w:marLeft w:val="0"/>
      <w:marRight w:val="0"/>
      <w:marTop w:val="0"/>
      <w:marBottom w:val="0"/>
      <w:divBdr>
        <w:top w:val="none" w:sz="0" w:space="0" w:color="auto"/>
        <w:left w:val="none" w:sz="0" w:space="0" w:color="auto"/>
        <w:bottom w:val="none" w:sz="0" w:space="0" w:color="auto"/>
        <w:right w:val="none" w:sz="0" w:space="0" w:color="auto"/>
      </w:divBdr>
    </w:div>
    <w:div w:id="968978449">
      <w:bodyDiv w:val="1"/>
      <w:marLeft w:val="0"/>
      <w:marRight w:val="0"/>
      <w:marTop w:val="0"/>
      <w:marBottom w:val="0"/>
      <w:divBdr>
        <w:top w:val="none" w:sz="0" w:space="0" w:color="auto"/>
        <w:left w:val="none" w:sz="0" w:space="0" w:color="auto"/>
        <w:bottom w:val="none" w:sz="0" w:space="0" w:color="auto"/>
        <w:right w:val="none" w:sz="0" w:space="0" w:color="auto"/>
      </w:divBdr>
    </w:div>
    <w:div w:id="97183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59" Type="http://schemas.openxmlformats.org/officeDocument/2006/relationships/hyperlink" Target="http://www.meti.go.jp/policy/newbusiness/angel/download/promise.html" TargetMode="External"/><Relationship Id="rId2" Type="http://schemas.openxmlformats.org/officeDocument/2006/relationships/numbering" Target="numbering.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58" Type="http://schemas.openxmlformats.org/officeDocument/2006/relationships/hyperlink" Target="http://www.meti.go.jp/policy/newbusiness/angel/download/promise.html" TargetMode="External"/><Relationship Id="rId5" Type="http://schemas.openxmlformats.org/officeDocument/2006/relationships/settings" Target="settings.xml"/><Relationship Id="rId61" Type="http://schemas.openxmlformats.org/officeDocument/2006/relationships/fontTable" Target="fontTable.xml"/><Relationship Id="rId60" Type="http://schemas.openxmlformats.org/officeDocument/2006/relationships/hyperlink" Target="http://www.meti.go.jp/policy/newbusiness/angel/download/promise.html" TargetMode="External"/><Relationship Id="rId4" Type="http://schemas.microsoft.com/office/2007/relationships/stylesWithEffects" Target="stylesWithEffects.xml"/><Relationship Id="rId9" Type="http://schemas.openxmlformats.org/officeDocument/2006/relationships/hyperlink" Target="http://www.meti.go.jp/policy/newbusiness/angel/download/promis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F0C08-5BC1-4088-B6F6-6C7EDAA5B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1905</Words>
  <Characters>371</Characters>
  <Application>Microsoft Office Word</Application>
  <DocSecurity>2</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（図７）事業計画書の参考様式</vt:lpstr>
      <vt:lpstr>（図７）事業計画書の参考様式</vt:lpstr>
    </vt:vector>
  </TitlesOfParts>
  <Company>経済産業省</Company>
  <LinksUpToDate>false</LinksUpToDate>
  <CharactersWithSpaces>2272</CharactersWithSpaces>
  <SharedDoc>false</SharedDoc>
  <HLinks>
    <vt:vector size="192" baseType="variant">
      <vt:variant>
        <vt:i4>4063355</vt:i4>
      </vt:variant>
      <vt:variant>
        <vt:i4>75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72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63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60</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57</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54</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51</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48</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45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42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39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36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33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30</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27</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24</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21</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18</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15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12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5963851</vt:i4>
      </vt:variant>
      <vt:variant>
        <vt:i4>18</vt:i4>
      </vt:variant>
      <vt:variant>
        <vt:i4>0</vt:i4>
      </vt:variant>
      <vt:variant>
        <vt:i4>5</vt:i4>
      </vt:variant>
      <vt:variant>
        <vt:lpwstr>http://www.meti.go.jp/policy/newbusiness/angel/download/promise.html</vt:lpwstr>
      </vt:variant>
      <vt:variant>
        <vt:lpwstr/>
      </vt:variant>
      <vt:variant>
        <vt:i4>5963851</vt:i4>
      </vt:variant>
      <vt:variant>
        <vt:i4>15</vt:i4>
      </vt:variant>
      <vt:variant>
        <vt:i4>0</vt:i4>
      </vt:variant>
      <vt:variant>
        <vt:i4>5</vt:i4>
      </vt:variant>
      <vt:variant>
        <vt:lpwstr>http://www.meti.go.jp/policy/newbusiness/angel/download/promise.html</vt:lpwstr>
      </vt:variant>
      <vt:variant>
        <vt:lpwstr/>
      </vt:variant>
      <vt:variant>
        <vt:i4>5963851</vt:i4>
      </vt:variant>
      <vt:variant>
        <vt:i4>12</vt:i4>
      </vt:variant>
      <vt:variant>
        <vt:i4>0</vt:i4>
      </vt:variant>
      <vt:variant>
        <vt:i4>5</vt:i4>
      </vt:variant>
      <vt:variant>
        <vt:lpwstr>http://www.meti.go.jp/policy/newbusiness/angel/download/promise.html</vt:lpwstr>
      </vt:variant>
      <vt:variant>
        <vt:lpwstr/>
      </vt:variant>
      <vt:variant>
        <vt:i4>5963851</vt:i4>
      </vt:variant>
      <vt:variant>
        <vt:i4>9</vt:i4>
      </vt:variant>
      <vt:variant>
        <vt:i4>0</vt:i4>
      </vt:variant>
      <vt:variant>
        <vt:i4>5</vt:i4>
      </vt:variant>
      <vt:variant>
        <vt:lpwstr>http://www.meti.go.jp/policy/newbusiness/angel/download/promise.html</vt:lpwstr>
      </vt:variant>
      <vt:variant>
        <vt:lpwstr/>
      </vt:variant>
      <vt:variant>
        <vt:i4>5963851</vt:i4>
      </vt:variant>
      <vt:variant>
        <vt:i4>6</vt:i4>
      </vt:variant>
      <vt:variant>
        <vt:i4>0</vt:i4>
      </vt:variant>
      <vt:variant>
        <vt:i4>5</vt:i4>
      </vt:variant>
      <vt:variant>
        <vt:lpwstr>http://www.meti.go.jp/policy/newbusiness/angel/download/promise.html</vt:lpwstr>
      </vt:variant>
      <vt:variant>
        <vt:lpwstr/>
      </vt:variant>
      <vt:variant>
        <vt:i4>5963851</vt:i4>
      </vt:variant>
      <vt:variant>
        <vt:i4>3</vt:i4>
      </vt:variant>
      <vt:variant>
        <vt:i4>0</vt:i4>
      </vt:variant>
      <vt:variant>
        <vt:i4>5</vt:i4>
      </vt:variant>
      <vt:variant>
        <vt:lpwstr>http://www.meti.go.jp/policy/newbusiness/angel/download/promise.html</vt:lpwstr>
      </vt:variant>
      <vt:variant>
        <vt:lpwstr/>
      </vt:variant>
      <vt:variant>
        <vt:i4>5963851</vt:i4>
      </vt:variant>
      <vt:variant>
        <vt:i4>0</vt:i4>
      </vt:variant>
      <vt:variant>
        <vt:i4>0</vt:i4>
      </vt:variant>
      <vt:variant>
        <vt:i4>5</vt:i4>
      </vt:variant>
      <vt:variant>
        <vt:lpwstr>http://www.meti.go.jp/policy/newbusiness/angel/download/promise.html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（図７）事業計画書の参考様式</dc:title>
  <dc:creator>情報システム厚生課</dc:creator>
  <cp:lastModifiedBy>東京都</cp:lastModifiedBy>
  <cp:revision>3</cp:revision>
  <cp:lastPrinted>2016-03-22T03:17:00Z</cp:lastPrinted>
  <dcterms:created xsi:type="dcterms:W3CDTF">2016-06-16T01:46:00Z</dcterms:created>
  <dcterms:modified xsi:type="dcterms:W3CDTF">2016-07-19T06:45:00Z</dcterms:modified>
</cp:coreProperties>
</file>